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hanging="0" w:start="0"/>
        <w:jc w:val="star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Style9"/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/>
      </w:r>
    </w:p>
    <w:tbl>
      <w:tblPr>
        <w:tblW w:w="935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677"/>
        <w:gridCol w:w="4676"/>
      </w:tblGrid>
      <w:tr>
        <w:trPr/>
        <w:tc>
          <w:tcPr>
            <w:tcW w:w="467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28 декабря 2025 года</w:t>
            </w:r>
          </w:p>
        </w:tc>
        <w:tc>
          <w:tcPr>
            <w:tcW w:w="467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end"/>
              <w:rPr/>
            </w:pPr>
            <w:r>
              <w:rPr/>
              <w:t>N 507-ФЗ</w:t>
            </w:r>
          </w:p>
        </w:tc>
      </w:tr>
    </w:tbl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РОССИЙСКАЯ ФЕДЕРАЦИЯ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ФЕДЕРАЛЬНЫЙ ЗАКОН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 ВНЕСЕНИИ ИЗМЕНЕНИЙ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В ГРАДОСТРОИТЕЛЬНЫЙ КОДЕКС РОССИЙСКОЙ ФЕДЕРАЦИИ И ОТДЕЛЬНЫЕ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ЗАКОНОДАТЕЛЬНЫЕ АКТЫ РОССИЙСКОЙ ФЕДЕРАЦИИ</w:t>
      </w:r>
    </w:p>
    <w:p>
      <w:pPr>
        <w:pStyle w:val="ConsPlusNormal"/>
        <w:bidi w:val="0"/>
        <w:ind w:hanging="0" w:start="0"/>
        <w:jc w:val="center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Принят</w:t>
      </w:r>
    </w:p>
    <w:p>
      <w:pPr>
        <w:pStyle w:val="ConsPlusNormal"/>
        <w:bidi w:val="0"/>
        <w:ind w:hanging="0" w:start="0"/>
        <w:jc w:val="end"/>
        <w:rPr/>
      </w:pPr>
      <w:r>
        <w:rPr/>
        <w:t>Государственной Думой</w:t>
      </w:r>
    </w:p>
    <w:p>
      <w:pPr>
        <w:pStyle w:val="ConsPlusNormal"/>
        <w:bidi w:val="0"/>
        <w:ind w:hanging="0" w:start="0"/>
        <w:jc w:val="end"/>
        <w:rPr/>
      </w:pPr>
      <w:r>
        <w:rPr/>
        <w:t>18 декабря 2025 года</w:t>
      </w:r>
    </w:p>
    <w:p>
      <w:pPr>
        <w:pStyle w:val="ConsPlusNormal"/>
        <w:bidi w:val="0"/>
        <w:ind w:hanging="0" w:start="0"/>
        <w:jc w:val="end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Одобрен</w:t>
      </w:r>
    </w:p>
    <w:p>
      <w:pPr>
        <w:pStyle w:val="ConsPlusNormal"/>
        <w:bidi w:val="0"/>
        <w:ind w:hanging="0" w:start="0"/>
        <w:jc w:val="end"/>
        <w:rPr/>
      </w:pPr>
      <w:r>
        <w:rPr/>
        <w:t>Советом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24 декабря 2025 года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1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Внести в Градостроительный </w:t>
      </w:r>
      <w:hyperlink r:id="rId3">
        <w:r>
          <w:rPr>
            <w:rStyle w:val="Style9"/>
            <w:color w:val="0000FF"/>
          </w:rPr>
          <w:t>кодекс</w:t>
        </w:r>
      </w:hyperlink>
      <w:r>
        <w:rPr/>
        <w:t xml:space="preserve"> Российской Федерации (Собрание законодательства Российской Федерации, 2005, N 1, ст. 16; 2006, N 1, ст. 10, 21; N 52, ст. 5498; 2007, N 31, ст. 4012; N 45, ст. 5417; N 46, ст. 5553; 2008, N 30, ст. 3604; 2009, N 52, ст. 6419; 2010, N 31, ст. 4209; 2011, N 13, ст. 1688; N 30, ст. 4563, 4590; N 49, ст. 7015; 2012, N 47, ст. 6390; N 53, ст. 7614; 2013, N 30, ст. 4080; N 52, ст. 6961; 2014, N 16, ст. 1837; N 26, ст. 3377; N 43, ст. 5799; N 48, ст. 6640; 2015, N 1, ст. 9, 11, 52; 2016, N 27, ст. 4301, 4302, 4305, 4306; 2017, N 31, ст. 4740, 4766; 2018, N 1, ст. 27, 90, 91; N 32, ст. 5105, 5133, 5134, 5135; 2019, N 26, ст. 3317; N 31, ст. 4442; N 52, ст. 7790; 2020, N 31, ст. 5023; 2021, N 1, ст. 7, 33; N 24, ст. 4188; N 27, ст. 5103; 2022, N 1, ст. 16; N 29, ст. 5317; N 52, ст. 9371; 2023, N 1, ст. 59; N 25, ст. 4429; N 29, ст. 5323; N 32, ст. 6180; 2024, N 1, ст. 8, 34; N 33, ст. 4928, 4934; N 53, ст. 8496, 8504; 2025, N 26, ст. 3511; N 31, ст. 4658, 4663, 4707) следующие изменения: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</w:t>
      </w:r>
      <w:hyperlink r:id="rId4">
        <w:r>
          <w:rPr>
            <w:rStyle w:val="Style9"/>
            <w:color w:val="0000FF"/>
          </w:rPr>
          <w:t>пункт 7.17 части 1 статьи 6</w:t>
        </w:r>
      </w:hyperlink>
      <w:r>
        <w:rPr/>
        <w:t xml:space="preserve"> и </w:t>
      </w:r>
      <w:hyperlink r:id="rId5">
        <w:r>
          <w:rPr>
            <w:rStyle w:val="Style9"/>
            <w:color w:val="0000FF"/>
          </w:rPr>
          <w:t>часть 2.1 статьи 8.3</w:t>
        </w:r>
      </w:hyperlink>
      <w:r>
        <w:rPr/>
        <w:t xml:space="preserve"> признать утратившими силу;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</w:t>
      </w:r>
      <w:hyperlink r:id="rId6">
        <w:r>
          <w:rPr>
            <w:rStyle w:val="Style9"/>
            <w:color w:val="0000FF"/>
          </w:rPr>
          <w:t>статью 45</w:t>
        </w:r>
      </w:hyperlink>
      <w:r>
        <w:rPr/>
        <w:t xml:space="preserve"> дополнить частью 18.1 следующего содержания: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"18.1. Основания для отмены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устанавливаются Правительством Российской Федерации.";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3) в </w:t>
      </w:r>
      <w:hyperlink r:id="rId7">
        <w:r>
          <w:rPr>
            <w:rStyle w:val="Style9"/>
            <w:color w:val="0000FF"/>
          </w:rPr>
          <w:t>статье 53</w:t>
        </w:r>
      </w:hyperlink>
      <w:r>
        <w:rPr/>
        <w:t>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а) </w:t>
      </w:r>
      <w:hyperlink r:id="rId8">
        <w:r>
          <w:rPr>
            <w:rStyle w:val="Style9"/>
            <w:color w:val="0000FF"/>
          </w:rPr>
          <w:t>часть 1</w:t>
        </w:r>
      </w:hyperlink>
      <w:r>
        <w:rPr/>
        <w:t xml:space="preserve"> после слова "ресурсов)" дополнить словами "и рабочей документации (за исключением случаев, если в соответствии с законодательством о градостроительной деятельности не требуется подготовка рабочей документации в целях строительства, реконструкции объекта капитального строительства)";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б) </w:t>
      </w:r>
      <w:hyperlink r:id="rId9">
        <w:r>
          <w:rPr>
            <w:rStyle w:val="Style9"/>
            <w:color w:val="0000FF"/>
          </w:rPr>
          <w:t>часть 4</w:t>
        </w:r>
      </w:hyperlink>
      <w:r>
        <w:rPr/>
        <w:t xml:space="preserve"> изложить в следующей редакции: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"4. В процессе строительства, реконструкции, капитального ремонта объекта капитального строительства лицом, осуществляющим строительство (лицом, осуществляющим строительство, и застройщиком, техническим заказчиком, лицом, ответственным за эксплуатацию здания, сооружения, или региональным оператором в случае осуществления строительства, реконструкции, капитального ремонта на основании договора строительного подряда), должен проводиться контроль за выполнением работ, которые оказывают влияние на безопасность объекта капитального строительства и в соответствии с технологией строительства, реконструкции, капитального ремонта контроль за выполнением которых не может быть проведен после выполнения других работ, а также за безопасностью строительных конструкций и участков сетей инженерно-технического обеспечения,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инженерно-технического обеспечения, за соответствием указанных работ, конструкций и участков сетей требованиям технических регламентов, проектной документации и рабочей документации (за исключением случаев, если в соответствии с законодательством о градостроительной деятельности не требуется подготовка рабочей документации в целях строительства, реконструкции объекта капитального строительства). До проведения контроля за безопасностью строительных конструкций должен проводиться контроль за выполнением всех работ, которые оказывают влияние на безопасность таких конструкций и в соответствии с технологией строительства, реконструкции, капитального ремонта контроль за выполнением которых не может быть проведен после выполнения других работ, а также в случаях, предусмотренных проектной документацией, рабочей документацией (за исключением случаев, если в соответствии с законодательством о градостроительной деятельности не требуется подготовка рабочей документации в целях строительства, реконструкции объекта капитального строительства) и требованиями технических регламентов, должны проводиться испытания таких конструкций. По результатам проведения контроля за выполнением указанных работ, безопасностью указанных конструкций, участков сетей инженерно-технического обеспечения составляются акты освидетельствования указанных работ, конструкций, участков сетей инженерно-технического обеспечения.";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в) </w:t>
      </w:r>
      <w:hyperlink r:id="rId10">
        <w:r>
          <w:rPr>
            <w:rStyle w:val="Style9"/>
            <w:color w:val="0000FF"/>
          </w:rPr>
          <w:t>часть 7.1</w:t>
        </w:r>
      </w:hyperlink>
      <w:r>
        <w:rPr/>
        <w:t xml:space="preserve"> после слова "ресурсов)" дополнить словами "и рабочей документации (за исключением случаев, если в соответствии с законодательством о градостроительной деятельности не требуется подготовка рабочей документации в целях строительства, реконструкции объекта капитального строительства)";</w:t>
      </w:r>
    </w:p>
    <w:p>
      <w:pPr>
        <w:pStyle w:val="ConsPlus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68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>
                <w:color w:val="392C69"/>
              </w:rPr>
              <w:t xml:space="preserve">П. 4 ст. 1 </w:t>
            </w:r>
            <w:hyperlink w:anchor="Par131">
              <w:r>
                <w:rPr>
                  <w:rStyle w:val="Style9"/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spacing w:before="200" w:after="0"/>
        <w:ind w:firstLine="540" w:start="0"/>
        <w:jc w:val="both"/>
        <w:rPr/>
      </w:pPr>
      <w:r>
        <w:rPr/>
        <w:t xml:space="preserve">4) в </w:t>
      </w:r>
      <w:hyperlink r:id="rId11">
        <w:r>
          <w:rPr>
            <w:rStyle w:val="Style9"/>
            <w:color w:val="0000FF"/>
          </w:rPr>
          <w:t>статье 55.5-1</w:t>
        </w:r>
      </w:hyperlink>
      <w:r>
        <w:rPr/>
        <w:t>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а) </w:t>
      </w:r>
      <w:hyperlink r:id="rId12">
        <w:r>
          <w:rPr>
            <w:rStyle w:val="Style9"/>
            <w:color w:val="0000FF"/>
          </w:rPr>
          <w:t>наименование</w:t>
        </w:r>
      </w:hyperlink>
      <w:r>
        <w:rPr/>
        <w:t xml:space="preserve"> дополнить словами "и иные специалисты, занятые в строительстве";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б) </w:t>
      </w:r>
      <w:hyperlink r:id="rId13">
        <w:r>
          <w:rPr>
            <w:rStyle w:val="Style9"/>
            <w:color w:val="0000FF"/>
          </w:rPr>
          <w:t>дополнить</w:t>
        </w:r>
      </w:hyperlink>
      <w:r>
        <w:rPr/>
        <w:t xml:space="preserve"> частью 9.1 следующего содержания: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"9.1. Сведения о физических лицах, не указанных в части 1 или 2 настоящей статьи, если такие физические лица занимают должности, предусмотренные перечнем, указанным в части 11 настоящей статьи (далее - иные специалисты, занятые в строительстве), требования к которым устанавливаются правилами саморегулирования в соответствии с частью 2 статьи 55.20-1 настоящего Кодекса, включаются в национальные реестры специалистов.";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в) в </w:t>
      </w:r>
      <w:hyperlink r:id="rId14">
        <w:r>
          <w:rPr>
            <w:rStyle w:val="Style9"/>
            <w:color w:val="0000FF"/>
          </w:rPr>
          <w:t>части 11</w:t>
        </w:r>
      </w:hyperlink>
      <w:r>
        <w:rPr/>
        <w:t xml:space="preserve"> слова "Перечни специальностей, направлений подготовки в области инженерных изысканий, архитектурно-строительного проектирования и строительства" заменить словами "Перечень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и Перечень должностей специалистов, занятых в строительстве, требования к которым устанавливаются правилами саморегулирования,";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г) </w:t>
      </w:r>
      <w:hyperlink r:id="rId15">
        <w:r>
          <w:rPr>
            <w:rStyle w:val="Style9"/>
            <w:color w:val="0000FF"/>
          </w:rPr>
          <w:t>часть 13</w:t>
        </w:r>
      </w:hyperlink>
      <w:r>
        <w:rPr/>
        <w:t xml:space="preserve"> после слов "частью 10 настоящей статьи," дополнить словами "либо требованиям, установленным правилами саморегулирования в отношении иных специалистов, занятых в строительстве, сведения о которых включаются в национальные реестры специалистов,".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2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Внести в Федеральный </w:t>
      </w:r>
      <w:hyperlink r:id="rId16">
        <w:r>
          <w:rPr>
            <w:rStyle w:val="Style9"/>
            <w:color w:val="0000FF"/>
          </w:rPr>
          <w:t>закон</w:t>
        </w:r>
      </w:hyperlink>
      <w:r>
        <w:rPr/>
        <w:t xml:space="preserve"> от 29 декабря 2004 года N 191-ФЗ "О введении в действие Градостроительного кодекса Российской Федерации" (Собрание законодательства Российской Федерации, 2005, N 1, ст. 17; 2006, N 1, ст. 17; N 52, ст. 5498; 2009, N 52, ст. 6419, 6427; 2011, N 13, ст. 1688; N 30, ст. 4594; 2012, N 27, ст. 3587; N 53, ст. 7614, 7615; 2013, N 52, ст. 6976; 2014, N 26, ст. 3377; 2015, N 1, ст. 9, 38; N 10, ст. 1418; N 29, ст. 4376; 2016, N 1, ст. 22; N 26, ст. 3890; N 27, ст. 4306; 2017, N 25, ст. 3593; N 27, ст. 3938; 2018, N 1, ст. 39; 2019, N 26, ст. 3317; N 31, ст. 4442; N 52, ст. 7790; 2021, N 1, ст. 7; 2022, N 1, ст. 16; N 11, ст. 1596; N 18, ст. 3010; N 52, ст. 9349, 9372; 2023, N 29, ст. 5323; 2024, N 1, ст. 6; N 8, ст. 1044; N 33, ст. 4928; N 53, ст. 8496, 8504) следующие изменения: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в </w:t>
      </w:r>
      <w:hyperlink r:id="rId17">
        <w:r>
          <w:rPr>
            <w:rStyle w:val="Style9"/>
            <w:color w:val="0000FF"/>
          </w:rPr>
          <w:t>абзаце первом части 10 статьи 4</w:t>
        </w:r>
      </w:hyperlink>
      <w:r>
        <w:rPr/>
        <w:t xml:space="preserve"> цифры "2026" заменить цифрами "2027", цифры "2023" заменить цифрами "2024";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в </w:t>
      </w:r>
      <w:hyperlink r:id="rId18">
        <w:r>
          <w:rPr>
            <w:rStyle w:val="Style9"/>
            <w:color w:val="0000FF"/>
          </w:rPr>
          <w:t>части 1 статьи 10.9</w:t>
        </w:r>
      </w:hyperlink>
      <w:r>
        <w:rPr/>
        <w:t xml:space="preserve"> слова "в целях реновации жилищного фонда" исключить, после слов "в соответствии с федеральным законом," дополнить словами "в том числе";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3) в </w:t>
      </w:r>
      <w:hyperlink r:id="rId19">
        <w:r>
          <w:rPr>
            <w:rStyle w:val="Style9"/>
            <w:color w:val="0000FF"/>
          </w:rPr>
          <w:t>статье 10.18</w:t>
        </w:r>
      </w:hyperlink>
      <w:r>
        <w:rPr/>
        <w:t xml:space="preserve"> слова "и 2025" заменить словами ", 2025 и 2026".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3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Внести в Федеральный </w:t>
      </w:r>
      <w:hyperlink r:id="rId20">
        <w:r>
          <w:rPr>
            <w:rStyle w:val="Style9"/>
            <w:color w:val="0000FF"/>
          </w:rPr>
          <w:t>закон</w:t>
        </w:r>
      </w:hyperlink>
      <w:r>
        <w:rPr/>
        <w:t xml:space="preserve"> от 21 июля 2007 года N 185-ФЗ "О Фонде содействия реформированию жилищно-коммунального хозяйства" (Собрание законодательства Российской Федерации, 2007, N 30, ст. 3799; 2008, N 30, ст. 3597; N 49, ст. 5723; 2009, N 29, ст. 3584; N 51, ст. 6153; 2011, N 1, ст. 53; N 23, ст. 3264; N 49, ст. 7028; 2012, N 53, ст. 7595; 2013, N 14, ст. 1646; N 30, ст. 4073; N 52, ст. 6982; 2014, N 26, ст. 3406; N 48, ст. 6637; 2015, N 1, ст. 11, 52; N 10, ст. 1418; N 27, ст. 3967; 2016, N 23, ст. 3299; N 26, ст. 3890; 2018, N 1, ст. 67, 90; N 49, ст. 7508; 2019, N 52, ст. 7791; 2020, N 52, ст. 8605; 2021, N 1, ст. 33; 2022, N 1, ст. 5, 45; N 52, ст. 9372; 2024, N 1, ст. 8) следующие изменения: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в </w:t>
      </w:r>
      <w:hyperlink r:id="rId21">
        <w:r>
          <w:rPr>
            <w:rStyle w:val="Style9"/>
            <w:color w:val="0000FF"/>
          </w:rPr>
          <w:t>пункте 9.10 части 1 статьи 14</w:t>
        </w:r>
      </w:hyperlink>
      <w:r>
        <w:rPr/>
        <w:t xml:space="preserve"> цифры "2025" заменить цифрами "2028";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в </w:t>
      </w:r>
      <w:hyperlink r:id="rId22">
        <w:r>
          <w:rPr>
            <w:rStyle w:val="Style9"/>
            <w:color w:val="0000FF"/>
          </w:rPr>
          <w:t>статье 16</w:t>
        </w:r>
      </w:hyperlink>
      <w:r>
        <w:rPr/>
        <w:t>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а) в </w:t>
      </w:r>
      <w:hyperlink r:id="rId23">
        <w:r>
          <w:rPr>
            <w:rStyle w:val="Style9"/>
            <w:color w:val="0000FF"/>
          </w:rPr>
          <w:t>части 1</w:t>
        </w:r>
      </w:hyperlink>
      <w:r>
        <w:rPr/>
        <w:t xml:space="preserve"> цифры "2025" заменить цифрами "2028";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б) в </w:t>
      </w:r>
      <w:hyperlink r:id="rId24">
        <w:r>
          <w:rPr>
            <w:rStyle w:val="Style9"/>
            <w:color w:val="0000FF"/>
          </w:rPr>
          <w:t>части 11</w:t>
        </w:r>
      </w:hyperlink>
      <w:r>
        <w:rPr/>
        <w:t xml:space="preserve"> слова "(за исключением этапа 2024 года)" заменить словами "(за исключением последнего этапа)", слова "Этап 2024 года" заменить словами "Последний этап", слова "чем 1 сентября 2025 года" заменить словами "установленного срока завершения этой программы".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4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Внести в </w:t>
      </w:r>
      <w:hyperlink r:id="rId25">
        <w:r>
          <w:rPr>
            <w:rStyle w:val="Style9"/>
            <w:color w:val="0000FF"/>
          </w:rPr>
          <w:t>статью 112</w:t>
        </w:r>
      </w:hyperlink>
      <w:r>
        <w:rPr/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2015, N 1, ст. 51; N 29, ст. 4342, 4375; 2016, N 15, ст. 2058; N 27, ст. 4254; 2017, N 24, ст. 3477; 2018, N 1, ст. 59, 88; N 18, ст. 2578; N 27, ст. 3957; N 53, ст. 8428; 2019, N 18, ст. 2194, 2195; N 52, ст. 7767; 2020, N 14, ст. 2028, 2037; N 17, ст. 2702; N 31, ст. 5008; 2021, N 1, ст. 40; N 9, ст. 1467; N 27, ст. 5188; 2022, N 1, ст. 45; N 11, ст. 1596; N 13, ст. 1953; N 16, ст. 2606; N 27, ст. 4632; N 45, ст. 7665; N 52, ст. 9349; 2023, N 1, ст. 10; N 18, ст. 3231; N 32, ст. 6176; 2024, N 1, ст. 5, 6; N 33, ст. 4928; N 49, ст. 7423; N 53, ст. 8504) следующие изменения: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в </w:t>
      </w:r>
      <w:hyperlink r:id="rId26">
        <w:r>
          <w:rPr>
            <w:rStyle w:val="Style9"/>
            <w:color w:val="0000FF"/>
          </w:rPr>
          <w:t>части 56</w:t>
        </w:r>
      </w:hyperlink>
      <w:r>
        <w:rPr/>
        <w:t xml:space="preserve"> цифры "2026" заменить цифрами "2027";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в </w:t>
      </w:r>
      <w:hyperlink r:id="rId27">
        <w:r>
          <w:rPr>
            <w:rStyle w:val="Style9"/>
            <w:color w:val="0000FF"/>
          </w:rPr>
          <w:t>абзаце первом части 63.1</w:t>
        </w:r>
      </w:hyperlink>
      <w:r>
        <w:rPr/>
        <w:t xml:space="preserve"> цифры "2026" заменить цифрами "2027";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3) в </w:t>
      </w:r>
      <w:hyperlink r:id="rId28">
        <w:r>
          <w:rPr>
            <w:rStyle w:val="Style9"/>
            <w:color w:val="0000FF"/>
          </w:rPr>
          <w:t>части 65.1</w:t>
        </w:r>
      </w:hyperlink>
      <w:r>
        <w:rPr/>
        <w:t xml:space="preserve"> цифры "2026" заменить цифрами "2027";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4) в </w:t>
      </w:r>
      <w:hyperlink r:id="rId29">
        <w:r>
          <w:rPr>
            <w:rStyle w:val="Style9"/>
            <w:color w:val="0000FF"/>
          </w:rPr>
          <w:t>части 65.2</w:t>
        </w:r>
      </w:hyperlink>
      <w:r>
        <w:rPr/>
        <w:t xml:space="preserve"> цифры "2025" заменить цифрами "2026";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5) в </w:t>
      </w:r>
      <w:hyperlink r:id="rId30">
        <w:r>
          <w:rPr>
            <w:rStyle w:val="Style9"/>
            <w:color w:val="0000FF"/>
          </w:rPr>
          <w:t>части 66</w:t>
        </w:r>
      </w:hyperlink>
      <w:r>
        <w:rPr/>
        <w:t xml:space="preserve"> слова "выполняемых государственным (бюджетным или автономным) учреждением" заменить словами "выполняемых хозяйственным обществом, сто процентов акций (долей в уставном капитале) которого принадлежит Республике Крым либо городу федерального значения Севастополю, а также государственным (бюджетным или автономным) учреждением";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6) в </w:t>
      </w:r>
      <w:hyperlink r:id="rId31">
        <w:r>
          <w:rPr>
            <w:rStyle w:val="Style9"/>
            <w:color w:val="0000FF"/>
          </w:rPr>
          <w:t>части 67</w:t>
        </w:r>
      </w:hyperlink>
      <w:r>
        <w:rPr/>
        <w:t xml:space="preserve"> слова "выполняемых государственным (бюджетным или автономным) учреждением" заменить словами "выполняемых хозяйственным обществом, сто процентов акций (долей в уставном капитале) которого принадлежит Республике Крым либо городу федерального значения Севастополю, а также государственным (бюджетным или автономным) учреждением";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7) в </w:t>
      </w:r>
      <w:hyperlink r:id="rId32">
        <w:r>
          <w:rPr>
            <w:rStyle w:val="Style9"/>
            <w:color w:val="0000FF"/>
          </w:rPr>
          <w:t>части 72</w:t>
        </w:r>
      </w:hyperlink>
      <w:r>
        <w:rPr/>
        <w:t xml:space="preserve"> цифры "2025" заменить цифрами "2026";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8) в </w:t>
      </w:r>
      <w:hyperlink r:id="rId33">
        <w:r>
          <w:rPr>
            <w:rStyle w:val="Style9"/>
            <w:color w:val="0000FF"/>
          </w:rPr>
          <w:t>части 73</w:t>
        </w:r>
      </w:hyperlink>
      <w:r>
        <w:rPr/>
        <w:t xml:space="preserve"> цифры "2023 - 2025" заменить цифрами "2023 - 2026".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5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Внести в Федеральный </w:t>
      </w:r>
      <w:hyperlink r:id="rId34">
        <w:r>
          <w:rPr>
            <w:rStyle w:val="Style9"/>
            <w:color w:val="0000FF"/>
          </w:rPr>
          <w:t>закон</w:t>
        </w:r>
      </w:hyperlink>
      <w:r>
        <w:rPr/>
        <w:t xml:space="preserve"> от 31 июля 2020 года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 (Собрание законодательства Российской Федерации, 2020, N 31, ст. 5013; 2022, N 1, ст. 16; N 18, ст. 3010; 2024, N 33, ст. 4957; 2025, N 31, ст. 4661, 4693) следующие изменения: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</w:t>
      </w:r>
      <w:hyperlink r:id="rId35">
        <w:r>
          <w:rPr>
            <w:rStyle w:val="Style9"/>
            <w:color w:val="0000FF"/>
          </w:rPr>
          <w:t>пункт 5.1 части 2 статьи 2</w:t>
        </w:r>
      </w:hyperlink>
      <w:r>
        <w:rPr/>
        <w:t xml:space="preserve"> после слова "нефтепродуктопроводы," дополнить словами "объекты электроэнергетики,";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в </w:t>
      </w:r>
      <w:hyperlink r:id="rId36">
        <w:r>
          <w:rPr>
            <w:rStyle w:val="Style9"/>
            <w:color w:val="0000FF"/>
          </w:rPr>
          <w:t>статье 3</w:t>
        </w:r>
      </w:hyperlink>
      <w:r>
        <w:rPr/>
        <w:t>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а) в </w:t>
      </w:r>
      <w:hyperlink r:id="rId37">
        <w:r>
          <w:rPr>
            <w:rStyle w:val="Style9"/>
            <w:color w:val="0000FF"/>
          </w:rPr>
          <w:t>части 1</w:t>
        </w:r>
      </w:hyperlink>
      <w:r>
        <w:rPr/>
        <w:t xml:space="preserve"> слова "Подготовка и утверждение" заменить словом "Утверждение";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б) </w:t>
      </w:r>
      <w:hyperlink r:id="rId38">
        <w:r>
          <w:rPr>
            <w:rStyle w:val="Style9"/>
            <w:color w:val="0000FF"/>
          </w:rPr>
          <w:t>дополнить</w:t>
        </w:r>
      </w:hyperlink>
      <w:r>
        <w:rPr/>
        <w:t xml:space="preserve"> частью 2.1 следующего содержания: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"2.1. Наряду со случаями, предусмотренными законодательством о градостроительной деятельности, подготовка документации по планировке территории, предусматривающей размещение объектов инфраструктуры, допускается при наличии поданного субъектом естественной монополии, осуществляющим размещение линейного объекта, указанного в статье 2 настоящего Федерального закона, предложения по проектам схем территориального планирования Российской Федерации.";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3) в </w:t>
      </w:r>
      <w:hyperlink r:id="rId39">
        <w:r>
          <w:rPr>
            <w:rStyle w:val="Style9"/>
            <w:color w:val="0000FF"/>
          </w:rPr>
          <w:t>статье 4</w:t>
        </w:r>
      </w:hyperlink>
      <w:r>
        <w:rPr/>
        <w:t>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а) </w:t>
      </w:r>
      <w:hyperlink r:id="rId40">
        <w:r>
          <w:rPr>
            <w:rStyle w:val="Style9"/>
            <w:color w:val="0000FF"/>
          </w:rPr>
          <w:t>часть 7</w:t>
        </w:r>
      </w:hyperlink>
      <w:r>
        <w:rPr/>
        <w:t xml:space="preserve"> дополнить словами ", за исключением случая, если установление публичного сервитута для проведения инженерных изысканий в целях подготовки такого проекта планировки территории осуществляется на основании заявления заинтересованного лица";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б) </w:t>
      </w:r>
      <w:hyperlink r:id="rId41">
        <w:r>
          <w:rPr>
            <w:rStyle w:val="Style9"/>
            <w:color w:val="0000FF"/>
          </w:rPr>
          <w:t>дополнить</w:t>
        </w:r>
      </w:hyperlink>
      <w:r>
        <w:rPr/>
        <w:t xml:space="preserve"> частью 7.1 следующего содержания: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"7.1. Установление публичного сервитута для проведения инженерных изысканий в целях подготовки документации по планировке территории, предусматривающей размещение объектов инфраструктуры, допускается в отсутствие сведений о таких объектах в документах территориального планирования.".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6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Внести в Федеральный </w:t>
      </w:r>
      <w:hyperlink r:id="rId42">
        <w:r>
          <w:rPr>
            <w:rStyle w:val="Style9"/>
            <w:color w:val="0000FF"/>
          </w:rPr>
          <w:t>закон</w:t>
        </w:r>
      </w:hyperlink>
      <w:r>
        <w:rPr/>
        <w:t xml:space="preserve"> от 8 марта 2022 года N 46-ФЗ "О внесении изменений в отдельные законодательные акты Российской Федерации" (Собрание законодательства Российской Федерации, 2022, N 11, ст. 1596; N 13, ст. 1960; N 16, ст. 2594, 2606; N 27, ст. 4614; N 29, ст. 5253; N 45, ст. 7665; N 52, ст. 9349; 2024, N 1, ст. 6; N 53, ст. 8504; 2025, N 31, ст. 4626; Российская газета, 2025, 18 декабря) следующие изменения: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в </w:t>
      </w:r>
      <w:hyperlink r:id="rId43">
        <w:r>
          <w:rPr>
            <w:rStyle w:val="Style9"/>
            <w:color w:val="0000FF"/>
          </w:rPr>
          <w:t>статье 15</w:t>
        </w:r>
      </w:hyperlink>
      <w:r>
        <w:rPr/>
        <w:t>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а) </w:t>
      </w:r>
      <w:hyperlink r:id="rId44">
        <w:r>
          <w:rPr>
            <w:rStyle w:val="Style9"/>
            <w:color w:val="0000FF"/>
          </w:rPr>
          <w:t>части 2.1</w:t>
        </w:r>
      </w:hyperlink>
      <w:r>
        <w:rPr/>
        <w:t xml:space="preserve"> и </w:t>
      </w:r>
      <w:hyperlink r:id="rId45">
        <w:r>
          <w:rPr>
            <w:rStyle w:val="Style9"/>
            <w:color w:val="0000FF"/>
          </w:rPr>
          <w:t>2.3</w:t>
        </w:r>
      </w:hyperlink>
      <w:r>
        <w:rPr/>
        <w:t xml:space="preserve"> признать утратившими силу;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б) </w:t>
      </w:r>
      <w:hyperlink r:id="rId46">
        <w:r>
          <w:rPr>
            <w:rStyle w:val="Style9"/>
            <w:color w:val="0000FF"/>
          </w:rPr>
          <w:t>дополнить</w:t>
        </w:r>
      </w:hyperlink>
      <w:r>
        <w:rPr/>
        <w:t xml:space="preserve"> частями 2.4 и 2.5 следующего содержания: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"2.4. Установить, что в 2026 году в дополнение к случаям, предусмотренным </w:t>
      </w:r>
      <w:hyperlink r:id="rId47">
        <w:r>
          <w:rPr>
            <w:rStyle w:val="Style9"/>
            <w:color w:val="0000FF"/>
          </w:rPr>
          <w:t>частью 1 статьи 93</w:t>
        </w:r>
      </w:hyperlink>
      <w:r>
        <w:rPr/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Правительство Российской Федерации вправе предусматривать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исполнителя), а также определять порядок осуществления закупок в указанных случаях. Заказчик заключает контракт с таким поставщиком (подрядчиком, исполнителем) не позднее 31 декабря 2026 года.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2.5. Установить, что в 2026 году в дополнение к случаям, предусмотренным </w:t>
      </w:r>
      <w:hyperlink r:id="rId48">
        <w:r>
          <w:rPr>
            <w:rStyle w:val="Style9"/>
            <w:color w:val="0000FF"/>
          </w:rPr>
          <w:t>частью 1 статьи 93</w:t>
        </w:r>
      </w:hyperlink>
      <w:r>
        <w:rPr/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и установленным в соответствии с частью 2.4 настоящей статьи, высший исполнительный орган субъекта Российской Федерации - города федерального значения Москвы вправе предусматривать иные случаи осуществления закупок товаров, работ, услуг у единственного поставщика (подрядчика, исполнителя) для обеспечения нужд субъекта Российской Федерации - города федерального значения Москвы и муниципальных нужд внутригородских муниципальных образований данного субъекта Российской Федерации, а также определять порядок осуществления закупок в указанных случаях. Заказчик заключает контракт с таким поставщиком (подрядчиком, исполнителем) не позднее 31 декабря 2026 года.";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в) в </w:t>
      </w:r>
      <w:hyperlink r:id="rId49">
        <w:r>
          <w:rPr>
            <w:rStyle w:val="Style9"/>
            <w:color w:val="0000FF"/>
          </w:rPr>
          <w:t>части 3</w:t>
        </w:r>
      </w:hyperlink>
      <w:r>
        <w:rPr/>
        <w:t xml:space="preserve"> цифры "2.1 - 2.3" заменить словами "2.4 и 2.5";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г) в </w:t>
      </w:r>
      <w:hyperlink r:id="rId50">
        <w:r>
          <w:rPr>
            <w:rStyle w:val="Style9"/>
            <w:color w:val="0000FF"/>
          </w:rPr>
          <w:t>части 4</w:t>
        </w:r>
      </w:hyperlink>
      <w:r>
        <w:rPr/>
        <w:t xml:space="preserve"> цифры "2.1 - 2.3" заменить словами "2.4 и 2.5";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д) в </w:t>
      </w:r>
      <w:hyperlink r:id="rId51">
        <w:r>
          <w:rPr>
            <w:rStyle w:val="Style9"/>
            <w:color w:val="0000FF"/>
          </w:rPr>
          <w:t>части 5</w:t>
        </w:r>
      </w:hyperlink>
      <w:r>
        <w:rPr/>
        <w:t xml:space="preserve"> цифры "2.1 - 2.3" заменить словами "2.4 и 2.5";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е) в </w:t>
      </w:r>
      <w:hyperlink r:id="rId52">
        <w:r>
          <w:rPr>
            <w:rStyle w:val="Style9"/>
            <w:color w:val="0000FF"/>
          </w:rPr>
          <w:t>части 6</w:t>
        </w:r>
      </w:hyperlink>
      <w:r>
        <w:rPr/>
        <w:t xml:space="preserve"> цифры "2.1 - 2.3" заменить словами "2.4 и 2.5";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ж) в </w:t>
      </w:r>
      <w:hyperlink r:id="rId53">
        <w:r>
          <w:rPr>
            <w:rStyle w:val="Style9"/>
            <w:color w:val="0000FF"/>
          </w:rPr>
          <w:t>части 7</w:t>
        </w:r>
      </w:hyperlink>
      <w:r>
        <w:rPr/>
        <w:t>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в </w:t>
      </w:r>
      <w:hyperlink r:id="rId54">
        <w:r>
          <w:rPr>
            <w:rStyle w:val="Style9"/>
            <w:color w:val="0000FF"/>
          </w:rPr>
          <w:t>абзаце первом</w:t>
        </w:r>
      </w:hyperlink>
      <w:r>
        <w:rPr/>
        <w:t xml:space="preserve"> цифры "2025" заменить цифрами "2026";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в </w:t>
      </w:r>
      <w:hyperlink r:id="rId55">
        <w:r>
          <w:rPr>
            <w:rStyle w:val="Style9"/>
            <w:color w:val="0000FF"/>
          </w:rPr>
          <w:t>пункте 1</w:t>
        </w:r>
      </w:hyperlink>
      <w:r>
        <w:rPr/>
        <w:t xml:space="preserve"> цифры "2025" заменить цифрами "2026";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в </w:t>
      </w:r>
      <w:hyperlink r:id="rId56">
        <w:r>
          <w:rPr>
            <w:rStyle w:val="Style9"/>
            <w:color w:val="0000FF"/>
          </w:rPr>
          <w:t>статье 18</w:t>
        </w:r>
      </w:hyperlink>
      <w:r>
        <w:rPr/>
        <w:t>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а) в </w:t>
      </w:r>
      <w:hyperlink r:id="rId57">
        <w:r>
          <w:rPr>
            <w:rStyle w:val="Style9"/>
            <w:color w:val="0000FF"/>
          </w:rPr>
          <w:t>части 4</w:t>
        </w:r>
      </w:hyperlink>
      <w:r>
        <w:rPr/>
        <w:t xml:space="preserve"> цифры "2025" заменить цифрами "2026";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б) в </w:t>
      </w:r>
      <w:hyperlink r:id="rId58">
        <w:r>
          <w:rPr>
            <w:rStyle w:val="Style9"/>
            <w:color w:val="0000FF"/>
          </w:rPr>
          <w:t>части 5</w:t>
        </w:r>
      </w:hyperlink>
      <w:r>
        <w:rPr/>
        <w:t xml:space="preserve"> слова "до 30 июня 2025 года" заменить словами "до 31 декабря 2025 года", слова "до 31 декабря 2025 года" заменить словами "до 31 декабря 2026 года";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3) </w:t>
      </w:r>
      <w:hyperlink r:id="rId59">
        <w:r>
          <w:rPr>
            <w:rStyle w:val="Style9"/>
            <w:color w:val="0000FF"/>
          </w:rPr>
          <w:t>дополнить</w:t>
        </w:r>
      </w:hyperlink>
      <w:r>
        <w:rPr/>
        <w:t xml:space="preserve"> статьей 18.3 следующего содержания: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"Статья 18.3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Установить, что Правительство Российской Федерации в 2026 году вправе принимать решения, предусматривающие: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особенности подтверждения пригодности новых материалов, изделий, конструкций и технологий для применения в строительстве;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особенности проведения государственной экспертизы проектной документации;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особенности подготовки, утверждения и внесения изменений в документацию по планировке территории, выдачи градостроительных планов земельных участков, информационного обеспечения градостроительной деятельности, выдачи разрешений на строительство и ввод в эксплуатацию объектов капитального строительства в случаях, если установление таких особенностей необходимо для обеспечения обороноспособности и безопасности государства, либо в отношении объектов капитального строительства, создаваемых для нужд Вооруженных Сил Российской Федерации, либо в отношении объектов капитального строительства, необходимых для обеспечения деятельности объектов государственной охраны, а также утверждение перечня указанных в настоящем пункте объектов капитального строительства;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особенности передачи объекта долевого строительства участнику долевого строительства;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особенности применения неустойки (штрафа, пени), иных финансовых санкций, а также других мер ответственности за неисполнение или ненадлежащее исполнение обязательств по договорам участия в долевом строительстве, установленных законодательством о долевом строительстве;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6) особенности открытия пунктов пропуска через Государственную границу Российской Федерации.".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7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Внести в </w:t>
      </w:r>
      <w:hyperlink r:id="rId60">
        <w:r>
          <w:rPr>
            <w:rStyle w:val="Style9"/>
            <w:color w:val="0000FF"/>
          </w:rPr>
          <w:t>статью 7</w:t>
        </w:r>
      </w:hyperlink>
      <w:r>
        <w:rPr/>
        <w:t xml:space="preserve"> Федерального закона от 14 марта 2022 года N 58-ФЗ "О внесении изменений в отдельные законодательные акты Российской Федерации" (Собрание законодательства Российской Федерации, 2022, N 12, ст. 1785; N 52, ст. 9349; 2024, N 1, ст. 6; N 53, ст. 8504) следующие изменения: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в </w:t>
      </w:r>
      <w:hyperlink r:id="rId61">
        <w:r>
          <w:rPr>
            <w:rStyle w:val="Style9"/>
            <w:color w:val="0000FF"/>
          </w:rPr>
          <w:t>абзаце первом</w:t>
        </w:r>
      </w:hyperlink>
      <w:r>
        <w:rPr/>
        <w:t xml:space="preserve"> слова "и 2025" заменить словами ", 2025 и 2026";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</w:t>
      </w:r>
      <w:hyperlink r:id="rId62">
        <w:r>
          <w:rPr>
            <w:rStyle w:val="Style9"/>
            <w:color w:val="0000FF"/>
          </w:rPr>
          <w:t>пункты 1</w:t>
        </w:r>
      </w:hyperlink>
      <w:r>
        <w:rPr/>
        <w:t xml:space="preserve">, </w:t>
      </w:r>
      <w:hyperlink r:id="rId63">
        <w:r>
          <w:rPr>
            <w:rStyle w:val="Style9"/>
            <w:color w:val="0000FF"/>
          </w:rPr>
          <w:t>4</w:t>
        </w:r>
      </w:hyperlink>
      <w:r>
        <w:rPr/>
        <w:t xml:space="preserve"> и </w:t>
      </w:r>
      <w:hyperlink r:id="rId64">
        <w:r>
          <w:rPr>
            <w:rStyle w:val="Style9"/>
            <w:color w:val="0000FF"/>
          </w:rPr>
          <w:t>5</w:t>
        </w:r>
      </w:hyperlink>
      <w:r>
        <w:rPr/>
        <w:t xml:space="preserve"> признать утратившими силу.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8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 </w:t>
      </w:r>
      <w:hyperlink r:id="rId65">
        <w:r>
          <w:rPr>
            <w:rStyle w:val="Style9"/>
            <w:color w:val="0000FF"/>
          </w:rPr>
          <w:t>части 2 статьи 5</w:t>
        </w:r>
      </w:hyperlink>
      <w:r>
        <w:rPr/>
        <w:t xml:space="preserve"> Федерального закона от 25 декабря 2023 года N 653-ФЗ "О внесении изменений в Федеральный закон "Технический регламент о безопасности зданий и сооружений" и отдельные законодательные акты Российской Федерации" (Собрание законодательства Российской Федерации, 2024, N 1, ст. 34) цифры "2026" заменить цифрами "2027".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9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 </w:t>
      </w:r>
      <w:hyperlink r:id="rId66">
        <w:r>
          <w:rPr>
            <w:rStyle w:val="Style9"/>
            <w:color w:val="0000FF"/>
          </w:rPr>
          <w:t>абзаце четвертом пункта 13 статьи 1</w:t>
        </w:r>
      </w:hyperlink>
      <w:r>
        <w:rPr/>
        <w:t xml:space="preserve"> Федерального закона от 31 июля 2025 года N 309-ФЗ "О внесении изменений в Градостроительный кодекс Российской Федерации" (Собрание законодательства Российской Федерации, 2025, N 31, ст. 4663) слова "специалистов иных профессий, сведения о которых не включаются в национальные реестры специалистов, предусмотренные статьей 55.5-1" заменить словами "иных специалистов, занятых в строительстве, сведения о которых включаются в национальные реестры специалистов в соответствии с частью 9.1 статьи 55.5-1".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10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Предоставление публично-правовой компанией "Фонд развития территорий" после дня вступления в силу настоящего Федерального закона целевых средств бюджетам субъектов Российской Федерации на переселение граждан из жилых помещений в многоквартирных домах, признанных в установленном порядке до 1 января 2017 года аварийными и подлежащими сносу или реконструкции, осуществляется в порядке, предусмотренном </w:t>
      </w:r>
      <w:hyperlink r:id="rId67">
        <w:r>
          <w:rPr>
            <w:rStyle w:val="Style9"/>
            <w:color w:val="0000FF"/>
          </w:rPr>
          <w:t>статьей 13.6</w:t>
        </w:r>
      </w:hyperlink>
      <w:r>
        <w:rPr/>
        <w:t xml:space="preserve"> Федерального закона от 29 июля 2017 года N 218-ФЗ "О публично-правовой компании "Фонд развития территорий" и о внесении изменений в отдельные законодательные акты Российской Федерации".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Статья 11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1. Настоящий Федеральный закон вступает в силу со дня его официального опубликования, за исключением </w:t>
      </w:r>
      <w:hyperlink w:anchor="Par33">
        <w:r>
          <w:rPr>
            <w:rStyle w:val="Style9"/>
            <w:color w:val="0000FF"/>
          </w:rPr>
          <w:t>пункта 4 статьи 1</w:t>
        </w:r>
      </w:hyperlink>
      <w:r>
        <w:rPr/>
        <w:t xml:space="preserve"> настоящего Федерального закона.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0" w:name="Par131"/>
      <w:bookmarkEnd w:id="0"/>
      <w:r>
        <w:rPr/>
        <w:t xml:space="preserve">2. </w:t>
      </w:r>
      <w:hyperlink w:anchor="Par33">
        <w:r>
          <w:rPr>
            <w:rStyle w:val="Style9"/>
            <w:color w:val="0000FF"/>
          </w:rPr>
          <w:t>Пункт 4 статьи 1</w:t>
        </w:r>
      </w:hyperlink>
      <w:r>
        <w:rPr/>
        <w:t xml:space="preserve"> настоящего Федерального закона вступает в силу с 1 марта 2026 года.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Президент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В.ПУТИН</w:t>
      </w:r>
    </w:p>
    <w:p>
      <w:pPr>
        <w:pStyle w:val="ConsPlusNormal"/>
        <w:bidi w:val="0"/>
        <w:ind w:hanging="0" w:start="0"/>
        <w:jc w:val="start"/>
        <w:rPr/>
      </w:pPr>
      <w:r>
        <w:rPr/>
        <w:t>Москва, Кремль</w:t>
      </w:r>
    </w:p>
    <w:p>
      <w:pPr>
        <w:pStyle w:val="ConsPlusNormal"/>
        <w:bidi w:val="0"/>
        <w:spacing w:before="160" w:after="0"/>
        <w:ind w:hanging="0" w:start="0"/>
        <w:jc w:val="start"/>
        <w:rPr/>
      </w:pPr>
      <w:r>
        <w:rPr/>
        <w:t>28 декабря 2025 года</w:t>
      </w:r>
    </w:p>
    <w:p>
      <w:pPr>
        <w:pStyle w:val="ConsPlusNormal"/>
        <w:bidi w:val="0"/>
        <w:spacing w:before="160" w:after="0"/>
        <w:ind w:hanging="0" w:start="0"/>
        <w:jc w:val="start"/>
        <w:rPr/>
      </w:pPr>
      <w:r>
        <w:rPr/>
        <w:t>N 507-ФЗ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F70F82B6F5B65DFD0036A6E712B20B5E9965548F9A6B8FDDA74B2D3BA86B196D2EB78EFAB38719280B1909BC9B083AH" TargetMode="External"/><Relationship Id="rId4" Type="http://schemas.openxmlformats.org/officeDocument/2006/relationships/hyperlink" Target="consultantplus://offline/ref=F70F82B6F5B65DFD0036A6E712B20B5E9965548F9A6B8FDDA74B2D3BA86B196D3CB7D6F6B88804235D564FE9948E02519A7B29867CF20731H" TargetMode="External"/><Relationship Id="rId5" Type="http://schemas.openxmlformats.org/officeDocument/2006/relationships/hyperlink" Target="consultantplus://offline/ref=F70F82B6F5B65DFD0036A6E712B20B5E9965548F9A6B8FDDA74B2D3BA86B196D3CB7D6F5B1810F235D564FE9948E02519A7B29867CF20731H" TargetMode="External"/><Relationship Id="rId6" Type="http://schemas.openxmlformats.org/officeDocument/2006/relationships/hyperlink" Target="consultantplus://offline/ref=F70F82B6F5B65DFD0036A6E712B20B5E9965548F9A6B8FDDA74B2D3BA86B196D3CB7D6F4B08203235D564FE9948E02519A7B29867CF20731H" TargetMode="External"/><Relationship Id="rId7" Type="http://schemas.openxmlformats.org/officeDocument/2006/relationships/hyperlink" Target="consultantplus://offline/ref=F70F82B6F5B65DFD0036A6E712B20B5E9965548F9A6B8FDDA74B2D3BA86B196D3CB7D6F6B1810F2E0B0C5FEDDDD9094D9C67378662F277D60C34H" TargetMode="External"/><Relationship Id="rId8" Type="http://schemas.openxmlformats.org/officeDocument/2006/relationships/hyperlink" Target="consultantplus://offline/ref=F70F82B6F5B65DFD0036A6E712B20B5E9965548F9A6B8FDDA74B2D3BA86B196D3CB7D6F5B78305235D564FE9948E02519A7B29867CF20731H" TargetMode="External"/><Relationship Id="rId9" Type="http://schemas.openxmlformats.org/officeDocument/2006/relationships/hyperlink" Target="consultantplus://offline/ref=F70F82B6F5B65DFD0036A6E712B20B5E9965548F9A6B8FDDA74B2D3BA86B196D3CB7D6F6B68007235D564FE9948E02519A7B29867CF20731H" TargetMode="External"/><Relationship Id="rId10" Type="http://schemas.openxmlformats.org/officeDocument/2006/relationships/hyperlink" Target="consultantplus://offline/ref=F70F82B6F5B65DFD0036A6E712B20B5E9965548F9A6B8FDDA74B2D3BA86B196D3CB7D6F5B78303235D564FE9948E02519A7B29867CF20731H" TargetMode="External"/><Relationship Id="rId11" Type="http://schemas.openxmlformats.org/officeDocument/2006/relationships/hyperlink" Target="consultantplus://offline/ref=F70F82B6F5B65DFD0036A6E712B20B5E99675082916B8FDDA74B2D3BA86B196D3CB7D6F4B88000235D564FE9948E02519A7B29867CF20731H" TargetMode="External"/><Relationship Id="rId12" Type="http://schemas.openxmlformats.org/officeDocument/2006/relationships/hyperlink" Target="consultantplus://offline/ref=F70F82B6F5B65DFD0036A6E712B20B5E99675082916B8FDDA74B2D3BA86B196D3CB7D6F4B88000235D564FE9948E02519A7B29867CF20731H" TargetMode="External"/><Relationship Id="rId13" Type="http://schemas.openxmlformats.org/officeDocument/2006/relationships/hyperlink" Target="consultantplus://offline/ref=F70F82B6F5B65DFD0036A6E712B20B5E99675082916B8FDDA74B2D3BA86B196D3CB7D6F4B88000235D564FE9948E02519A7B29867CF20731H" TargetMode="External"/><Relationship Id="rId14" Type="http://schemas.openxmlformats.org/officeDocument/2006/relationships/hyperlink" Target="consultantplus://offline/ref=F70F82B6F5B65DFD0036A6E712B20B5E99675082916B8FDDA74B2D3BA86B196D3CB7D6F4B88505235D564FE9948E02519A7B29867CF20731H" TargetMode="External"/><Relationship Id="rId15" Type="http://schemas.openxmlformats.org/officeDocument/2006/relationships/hyperlink" Target="consultantplus://offline/ref=F70F82B6F5B65DFD0036A6E712B20B5E99675082916B8FDDA74B2D3BA86B196D3CB7D6F4B88503235D564FE9948E02519A7B29867CF20731H" TargetMode="External"/><Relationship Id="rId16" Type="http://schemas.openxmlformats.org/officeDocument/2006/relationships/hyperlink" Target="consultantplus://offline/ref=F70F82B6F5B65DFD0036A6E712B20B5E986D508A9F6F8FDDA74B2D3BA86B196D2EB78EFAB38719280B1909BC9B083AH" TargetMode="External"/><Relationship Id="rId17" Type="http://schemas.openxmlformats.org/officeDocument/2006/relationships/hyperlink" Target="consultantplus://offline/ref=F70F82B6F5B65DFD0036A6E712B20B5E986D508A9F6F8FDDA74B2D3BA86B196D3CB7D6F5B1870C7C58435EB19B8A1A4F986735847E0F36H" TargetMode="External"/><Relationship Id="rId18" Type="http://schemas.openxmlformats.org/officeDocument/2006/relationships/hyperlink" Target="consultantplus://offline/ref=F70F82B6F5B65DFD0036A6E712B20B5E986D508A9F6F8FDDA74B2D3BA86B196D3CB7D6F5B1860C7C58435EB19B8A1A4F986735847E0F36H" TargetMode="External"/><Relationship Id="rId19" Type="http://schemas.openxmlformats.org/officeDocument/2006/relationships/hyperlink" Target="consultantplus://offline/ref=F70F82B6F5B65DFD0036A6E712B20B5E986D508A9F6F8FDDA74B2D3BA86B196D3CB7D6F6B4840C7C58435EB19B8A1A4F986735847E0F36H" TargetMode="External"/><Relationship Id="rId20" Type="http://schemas.openxmlformats.org/officeDocument/2006/relationships/hyperlink" Target="consultantplus://offline/ref=F70F82B6F5B65DFD0036A6E712B20B5E9965548F9A6D8FDDA74B2D3BA86B196D2EB78EFAB38719280B1909BC9B083AH" TargetMode="External"/><Relationship Id="rId21" Type="http://schemas.openxmlformats.org/officeDocument/2006/relationships/hyperlink" Target="consultantplus://offline/ref=F70F82B6F5B65DFD0036A6E712B20B5E9965548F9A6D8FDDA74B2D3BA86B196D3CB7D6F6B1810F2A000C5FEDDDD9094D9C67378662F277D60C34H" TargetMode="External"/><Relationship Id="rId22" Type="http://schemas.openxmlformats.org/officeDocument/2006/relationships/hyperlink" Target="consultantplus://offline/ref=F70F82B6F5B65DFD0036A6E712B20B5E9965548F9A6D8FDDA74B2D3BA86B196D3CB7D6F6B181062D0E0C5FEDDDD9094D9C67378662F277D60C34H" TargetMode="External"/><Relationship Id="rId23" Type="http://schemas.openxmlformats.org/officeDocument/2006/relationships/hyperlink" Target="consultantplus://offline/ref=F70F82B6F5B65DFD0036A6E712B20B5E9965548F9A6D8FDDA74B2D3BA86B196D3CB7D6F6B1810F2B090C5FEDDDD9094D9C67378662F277D60C34H" TargetMode="External"/><Relationship Id="rId24" Type="http://schemas.openxmlformats.org/officeDocument/2006/relationships/hyperlink" Target="consultantplus://offline/ref=F70F82B6F5B65DFD0036A6E712B20B5E9965548F9A6D8FDDA74B2D3BA86B196D3CB7D6F6B7850C7C58435EB19B8A1A4F986735847E0F36H" TargetMode="External"/><Relationship Id="rId25" Type="http://schemas.openxmlformats.org/officeDocument/2006/relationships/hyperlink" Target="consultantplus://offline/ref=F70F82B6F5B65DFD0036A6E712B20B5E986C5783916F8FDDA74B2D3BA86B196D3CB7D6F6B1800129090C5FEDDDD9094D9C67378662F277D60C34H" TargetMode="External"/><Relationship Id="rId26" Type="http://schemas.openxmlformats.org/officeDocument/2006/relationships/hyperlink" Target="consultantplus://offline/ref=F70F82B6F5B65DFD0036A6E712B20B5E986C5783916F8FDDA74B2D3BA86B196D3CB7D6F6B385032B02535AF8CC8106498479359A7EF0750D32H" TargetMode="External"/><Relationship Id="rId27" Type="http://schemas.openxmlformats.org/officeDocument/2006/relationships/hyperlink" Target="consultantplus://offline/ref=F70F82B6F5B65DFD0036A6E712B20B5E986C5783916F8FDDA74B2D3BA86B196D3CB7D6F6B385032C02535AF8CC8106498479359A7EF0750D32H" TargetMode="External"/><Relationship Id="rId28" Type="http://schemas.openxmlformats.org/officeDocument/2006/relationships/hyperlink" Target="consultantplus://offline/ref=F70F82B6F5B65DFD0036A6E712B20B5E986C5783916F8FDDA74B2D3BA86B196D3CB7D6F6B385032D02535AF8CC8106498479359A7EF0750D32H" TargetMode="External"/><Relationship Id="rId29" Type="http://schemas.openxmlformats.org/officeDocument/2006/relationships/hyperlink" Target="consultantplus://offline/ref=F70F82B6F5B65DFD0036A6E712B20B5E986C5783916F8FDDA74B2D3BA86B196D3CB7D6F6B385032E02535AF8CC8106498479359A7EF0750D32H" TargetMode="External"/><Relationship Id="rId30" Type="http://schemas.openxmlformats.org/officeDocument/2006/relationships/hyperlink" Target="consultantplus://offline/ref=F70F82B6F5B65DFD0036A6E712B20B5E986C5783916F8FDDA74B2D3BA86B196D3CB7D6F6B385052102535AF8CC8106498479359A7EF0750D32H" TargetMode="External"/><Relationship Id="rId31" Type="http://schemas.openxmlformats.org/officeDocument/2006/relationships/hyperlink" Target="consultantplus://offline/ref=F70F82B6F5B65DFD0036A6E712B20B5E986C5783916F8FDDA74B2D3BA86B196D3CB7D6F6B385042802535AF8CC8106498479359A7EF0750D32H" TargetMode="External"/><Relationship Id="rId32" Type="http://schemas.openxmlformats.org/officeDocument/2006/relationships/hyperlink" Target="consultantplus://offline/ref=F70F82B6F5B65DFD0036A6E712B20B5E986C5783916F8FDDA74B2D3BA86B196D3CB7D6F6B385032F02535AF8CC8106498479359A7EF0750D32H" TargetMode="External"/><Relationship Id="rId33" Type="http://schemas.openxmlformats.org/officeDocument/2006/relationships/hyperlink" Target="consultantplus://offline/ref=F70F82B6F5B65DFD0036A6E712B20B5E986C5783916F8FDDA74B2D3BA86B196D3CB7D6F6B3800E2D02535AF8CC8106498479359A7EF0750D32H" TargetMode="External"/><Relationship Id="rId34" Type="http://schemas.openxmlformats.org/officeDocument/2006/relationships/hyperlink" Target="consultantplus://offline/ref=F70F82B6F5B65DFD0036A6E712B20B5E9964528E916A8FDDA74B2D3BA86B196D2EB78EFAB38719280B1909BC9B083AH" TargetMode="External"/><Relationship Id="rId35" Type="http://schemas.openxmlformats.org/officeDocument/2006/relationships/hyperlink" Target="consultantplus://offline/ref=F70F82B6F5B65DFD0036A6E712B20B5E9964528E916A8FDDA74B2D3BA86B196D3CB7D6F6B181062C090C5FEDDDD9094D9C67378662F277D60C34H" TargetMode="External"/><Relationship Id="rId36" Type="http://schemas.openxmlformats.org/officeDocument/2006/relationships/hyperlink" Target="consultantplus://offline/ref=F70F82B6F5B65DFD0036A6E712B20B5E9964528E916A8FDDA74B2D3BA86B196D3CB7D6F6B181062C0D0C5FEDDDD9094D9C67378662F277D60C34H" TargetMode="External"/><Relationship Id="rId37" Type="http://schemas.openxmlformats.org/officeDocument/2006/relationships/hyperlink" Target="consultantplus://offline/ref=F70F82B6F5B65DFD0036A6E712B20B5E9964528E916A8FDDA74B2D3BA86B196D3CB7D6F3BAD5566C5C0A09BA878C06519879350832H" TargetMode="External"/><Relationship Id="rId38" Type="http://schemas.openxmlformats.org/officeDocument/2006/relationships/hyperlink" Target="consultantplus://offline/ref=F70F82B6F5B65DFD0036A6E712B20B5E9964528E916A8FDDA74B2D3BA86B196D3CB7D6F6B181062C0D0C5FEDDDD9094D9C67378662F277D60C34H" TargetMode="External"/><Relationship Id="rId39" Type="http://schemas.openxmlformats.org/officeDocument/2006/relationships/hyperlink" Target="consultantplus://offline/ref=F70F82B6F5B65DFD0036A6E712B20B5E9964528E916A8FDDA74B2D3BA86B196D3CB7D6F6B181062C0F0C5FEDDDD9094D9C67378662F277D60C34H" TargetMode="External"/><Relationship Id="rId40" Type="http://schemas.openxmlformats.org/officeDocument/2006/relationships/hyperlink" Target="consultantplus://offline/ref=F70F82B6F5B65DFD0036A6E712B20B5E9964528E916A8FDDA74B2D3BA86B196D3CB7D6F6B181072D0A0C5FEDDDD9094D9C67378662F277D60C34H" TargetMode="External"/><Relationship Id="rId41" Type="http://schemas.openxmlformats.org/officeDocument/2006/relationships/hyperlink" Target="consultantplus://offline/ref=F70F82B6F5B65DFD0036A6E712B20B5E9964528E916A8FDDA74B2D3BA86B196D3CB7D6F6B181062C0F0C5FEDDDD9094D9C67378662F277D60C34H" TargetMode="External"/><Relationship Id="rId42" Type="http://schemas.openxmlformats.org/officeDocument/2006/relationships/hyperlink" Target="consultantplus://offline/ref=F70F82B6F5B65DFD0036A6E712B20B5E9964528A9F6B8FDDA74B2D3BA86B196D2EB78EFAB38719280B1909BC9B083AH" TargetMode="External"/><Relationship Id="rId43" Type="http://schemas.openxmlformats.org/officeDocument/2006/relationships/hyperlink" Target="consultantplus://offline/ref=F70F82B6F5B65DFD0036A6E712B20B5E9964528A9F6B8FDDA74B2D3BA86B196D3CB7D6F6B18106280A0C5FEDDDD9094D9C67378662F277D60C34H" TargetMode="External"/><Relationship Id="rId44" Type="http://schemas.openxmlformats.org/officeDocument/2006/relationships/hyperlink" Target="consultantplus://offline/ref=F70F82B6F5B65DFD0036A6E712B20B5E9964528A9F6B8FDDA74B2D3BA86B196D3CB7D6F6B181042A080C5FEDDDD9094D9C67378662F277D60C34H" TargetMode="External"/><Relationship Id="rId45" Type="http://schemas.openxmlformats.org/officeDocument/2006/relationships/hyperlink" Target="consultantplus://offline/ref=F70F82B6F5B65DFD0036A6E712B20B5E9964528A9F6B8FDDA74B2D3BA86B196D3CB7D6F6B181042A0A0C5FEDDDD9094D9C67378662F277D60C34H" TargetMode="External"/><Relationship Id="rId46" Type="http://schemas.openxmlformats.org/officeDocument/2006/relationships/hyperlink" Target="consultantplus://offline/ref=F70F82B6F5B65DFD0036A6E712B20B5E9964528A9F6B8FDDA74B2D3BA86B196D3CB7D6F6B18106280A0C5FEDDDD9094D9C67378662F277D60C34H" TargetMode="External"/><Relationship Id="rId47" Type="http://schemas.openxmlformats.org/officeDocument/2006/relationships/hyperlink" Target="consultantplus://offline/ref=F70F82B6F5B65DFD0036A6E712B20B5E986C568B906E8FDDA74B2D3BA86B196D3CB7D6F6B180052D0E0C5FEDDDD9094D9C67378662F277D60C34H" TargetMode="External"/><Relationship Id="rId48" Type="http://schemas.openxmlformats.org/officeDocument/2006/relationships/hyperlink" Target="consultantplus://offline/ref=F70F82B6F5B65DFD0036A6E712B20B5E986C568B906E8FDDA74B2D3BA86B196D3CB7D6F6B180052D0E0C5FEDDDD9094D9C67378662F277D60C34H" TargetMode="External"/><Relationship Id="rId49" Type="http://schemas.openxmlformats.org/officeDocument/2006/relationships/hyperlink" Target="consultantplus://offline/ref=F70F82B6F5B65DFD0036A6E712B20B5E9964528A9F6B8FDDA74B2D3BA86B196D3CB7D6F6B18105210F0C5FEDDDD9094D9C67378662F277D60C34H" TargetMode="External"/><Relationship Id="rId50" Type="http://schemas.openxmlformats.org/officeDocument/2006/relationships/hyperlink" Target="consultantplus://offline/ref=F70F82B6F5B65DFD0036A6E712B20B5E9964528A9F6B8FDDA74B2D3BA86B196D3CB7D6F6B18105210E0C5FEDDDD9094D9C67378662F277D60C34H" TargetMode="External"/><Relationship Id="rId51" Type="http://schemas.openxmlformats.org/officeDocument/2006/relationships/hyperlink" Target="consultantplus://offline/ref=F70F82B6F5B65DFD0036A6E712B20B5E9964528A9F6B8FDDA74B2D3BA86B196D3CB7D6F6B1810521010C5FEDDDD9094D9C67378662F277D60C34H" TargetMode="External"/><Relationship Id="rId52" Type="http://schemas.openxmlformats.org/officeDocument/2006/relationships/hyperlink" Target="consultantplus://offline/ref=F70F82B6F5B65DFD0036A6E712B20B5E9964528A9F6B8FDDA74B2D3BA86B196D3CB7D6F6B1810521000C5FEDDDD9094D9C67378662F277D60C34H" TargetMode="External"/><Relationship Id="rId53" Type="http://schemas.openxmlformats.org/officeDocument/2006/relationships/hyperlink" Target="consultantplus://offline/ref=F70F82B6F5B65DFD0036A6E712B20B5E9964528A9F6B8FDDA74B2D3BA86B196D3CB7D6F6B181042A0D0C5FEDDDD9094D9C67378662F277D60C34H" TargetMode="External"/><Relationship Id="rId54" Type="http://schemas.openxmlformats.org/officeDocument/2006/relationships/hyperlink" Target="consultantplus://offline/ref=F70F82B6F5B65DFD0036A6E712B20B5E9964528A9F6B8FDDA74B2D3BA86B196D3CB7D6F6B181042A0D0C5FEDDDD9094D9C67378662F277D60C34H" TargetMode="External"/><Relationship Id="rId55" Type="http://schemas.openxmlformats.org/officeDocument/2006/relationships/hyperlink" Target="consultantplus://offline/ref=F70F82B6F5B65DFD0036A6E712B20B5E9964528A9F6B8FDDA74B2D3BA86B196D3CB7D6F6B181042A0C0C5FEDDDD9094D9C67378662F277D60C34H" TargetMode="External"/><Relationship Id="rId56" Type="http://schemas.openxmlformats.org/officeDocument/2006/relationships/hyperlink" Target="consultantplus://offline/ref=F70F82B6F5B65DFD0036A6E712B20B5E9964528A9F6B8FDDA74B2D3BA86B196D3CB7D6F6B1810629010C5FEDDDD9094D9C67378662F277D60C34H" TargetMode="External"/><Relationship Id="rId57" Type="http://schemas.openxmlformats.org/officeDocument/2006/relationships/hyperlink" Target="consultantplus://offline/ref=F70F82B6F5B65DFD0036A6E712B20B5E9964528A9F6B8FDDA74B2D3BA86B196D3CB7D6F3B38A53794D5206BE9F92044D847B3786073AH" TargetMode="External"/><Relationship Id="rId58" Type="http://schemas.openxmlformats.org/officeDocument/2006/relationships/hyperlink" Target="consultantplus://offline/ref=F70F82B6F5B65DFD0036A6E712B20B5E9964528A9F6B8FDDA74B2D3BA86B196D3CB7D6F3B28A53794D5206BE9F92044D847B3786073AH" TargetMode="External"/><Relationship Id="rId59" Type="http://schemas.openxmlformats.org/officeDocument/2006/relationships/hyperlink" Target="consultantplus://offline/ref=F70F82B6F5B65DFD0036A6E712B20B5E9964528A9F6B8FDDA74B2D3BA86B196D2EB78EFAB38719280B1909BC9B083AH" TargetMode="External"/><Relationship Id="rId60" Type="http://schemas.openxmlformats.org/officeDocument/2006/relationships/hyperlink" Target="consultantplus://offline/ref=F70F82B6F5B65DFD0036A6E712B20B5E986C5482986A8FDDA74B2D3BA86B196D3CB7D6F6B181072C090C5FEDDDD9094D9C67378662F277D60C34H" TargetMode="External"/><Relationship Id="rId61" Type="http://schemas.openxmlformats.org/officeDocument/2006/relationships/hyperlink" Target="consultantplus://offline/ref=F70F82B6F5B65DFD0036A6E712B20B5E986C5482986A8FDDA74B2D3BA86B196D3CB7D6F6B1810720010C5FEDDDD9094D9C67378662F277D60C34H" TargetMode="External"/><Relationship Id="rId62" Type="http://schemas.openxmlformats.org/officeDocument/2006/relationships/hyperlink" Target="consultantplus://offline/ref=F70F82B6F5B65DFD0036A6E712B20B5E986C5482986A8FDDA74B2D3BA86B196D3CB7D6F6B181072C0B0C5FEDDDD9094D9C67378662F277D60C34H" TargetMode="External"/><Relationship Id="rId63" Type="http://schemas.openxmlformats.org/officeDocument/2006/relationships/hyperlink" Target="consultantplus://offline/ref=F70F82B6F5B65DFD0036A6E712B20B5E986C5482986A8FDDA74B2D3BA86B196D3CB7D6F6B181072C0C0C5FEDDDD9094D9C67378662F277D60C34H" TargetMode="External"/><Relationship Id="rId64" Type="http://schemas.openxmlformats.org/officeDocument/2006/relationships/hyperlink" Target="consultantplus://offline/ref=F70F82B6F5B65DFD0036A6E712B20B5E986C5482986A8FDDA74B2D3BA86B196D3CB7D6F6B181072C010C5FEDDDD9094D9C67378662F277D60C34H" TargetMode="External"/><Relationship Id="rId65" Type="http://schemas.openxmlformats.org/officeDocument/2006/relationships/hyperlink" Target="consultantplus://offline/ref=F70F82B6F5B65DFD0036A6E712B20B5E986D518D996B8FDDA74B2D3BA86B196D3CB7D6F6B18106290D0C5FEDDDD9094D9C67378662F277D60C34H" TargetMode="External"/><Relationship Id="rId66" Type="http://schemas.openxmlformats.org/officeDocument/2006/relationships/hyperlink" Target="consultantplus://offline/ref=F70F82B6F5B65DFD0036A6E712B20B5E9964528B996C8FDDA74B2D3BA86B196D3CB7D6F6B181072E0F0C5FEDDDD9094D9C67378662F277D60C34H" TargetMode="External"/><Relationship Id="rId67" Type="http://schemas.openxmlformats.org/officeDocument/2006/relationships/hyperlink" Target="consultantplus://offline/ref=F70F82B6F5B65DFD0036A6E712B20B5E9965548F99698FDDA74B2D3BA86B196D3CB7D6F6B180062C0B0C5FEDDDD9094D9C67378662F277D60C34H" TargetMode="Externa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2740</Words>
  <Characters>16145</Characters>
  <CharactersWithSpaces>18777</CharactersWithSpaces>
  <Paragraphs>109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2026-02-26T10:55:00Z</dcterms:created>
  <dc:creator/>
  <dc:description/>
  <dc:language>ru-RU</dc:language>
  <cp:lastModifiedBy/>
  <cp:revision>0</cp:revision>
  <dc:subject/>
  <dc:title>Федеральный закон от 28.12.2025 N 507-ФЗ"О внесении изменений в Градостроительный кодекс Российской Федерации и отдельные законодательные акты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