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863" w:leader="none"/>
          <w:tab w:val="left" w:pos="7200" w:leader="none"/>
        </w:tabs>
        <w:jc w:val="center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/>
          <w:bCs/>
          <w:color w:val="22232F"/>
          <w:sz w:val="16"/>
          <w:szCs w:val="16"/>
        </w:rPr>
        <w:t>К вопросу №4 Общего собрания членов А СРО «МООАСП» 18.02.2025 (о внесении изменений во внутренние документы СРО)</w:t>
      </w:r>
    </w:p>
    <w:p>
      <w:pPr>
        <w:pStyle w:val="Normal"/>
        <w:tabs>
          <w:tab w:val="clear" w:pos="709"/>
          <w:tab w:val="left" w:pos="6863" w:leader="none"/>
          <w:tab w:val="left" w:pos="7200" w:leader="none"/>
        </w:tabs>
        <w:jc w:val="center"/>
        <w:rPr>
          <w:rFonts w:ascii="Times New Roman" w:hAnsi="Times New Roman" w:eastAsia="Times New Roman" w:cs="Times New Roman"/>
          <w:b/>
          <w:bCs/>
          <w:color w:val="22232F"/>
        </w:rPr>
      </w:pPr>
      <w:r>
        <w:rPr>
          <w:sz w:val="21"/>
          <w:szCs w:val="21"/>
        </w:rPr>
      </w:r>
    </w:p>
    <w:p>
      <w:pPr>
        <w:pStyle w:val="Normal"/>
        <w:tabs>
          <w:tab w:val="clear" w:pos="709"/>
          <w:tab w:val="left" w:pos="6863" w:leader="none"/>
          <w:tab w:val="left" w:pos="7200" w:leader="none"/>
        </w:tabs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22232F"/>
          <w:sz w:val="21"/>
          <w:szCs w:val="21"/>
        </w:rPr>
        <w:t>Информационная справка</w:t>
      </w:r>
    </w:p>
    <w:p>
      <w:pPr>
        <w:pStyle w:val="Normal"/>
        <w:tabs>
          <w:tab w:val="clear" w:pos="709"/>
          <w:tab w:val="left" w:pos="6863" w:leader="none"/>
          <w:tab w:val="left" w:pos="7200" w:leader="none"/>
        </w:tabs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22232F"/>
          <w:sz w:val="21"/>
          <w:szCs w:val="21"/>
        </w:rPr>
        <w:t xml:space="preserve">по изменениям требований к организациям, 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</w:rPr>
        <w:t xml:space="preserve">осуществляющим подготовку проектной документации </w:t>
      </w:r>
      <w:r>
        <w:rPr>
          <w:rFonts w:eastAsia="Times New Roman" w:cs="Times New Roman" w:ascii="Times New Roman" w:hAnsi="Times New Roman"/>
          <w:b/>
          <w:bCs/>
          <w:color w:val="000000"/>
          <w:sz w:val="21"/>
          <w:szCs w:val="21"/>
          <w:u w:val="single"/>
        </w:rPr>
        <w:t>особо опасных, технически сложных и уникальных объектов</w:t>
      </w:r>
    </w:p>
    <w:p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firstLine="709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В соответствии с Постановлением Правительства РФ от 20.03.2024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”а” и ”б” пункта 1 части 1 статьи 48</w:t>
      </w:r>
      <w:r>
        <w:rPr>
          <w:rFonts w:cs="Times New Roman" w:ascii="Times New Roman" w:hAnsi="Times New Roman"/>
          <w:color w:val="000000"/>
          <w:sz w:val="21"/>
          <w:szCs w:val="21"/>
          <w:vertAlign w:val="superscript"/>
        </w:rPr>
        <w:t xml:space="preserve">1 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Градостроительного кодекса Российской Федерации» (далее </w:t>
      </w: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ПП РФ № 338)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ключевыми изменениями для организаций, занимающихся архитектурно-строительным проектированием, являются </w:t>
      </w: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требования по квалификационному составу и аттестации по промышленной безопасности.</w:t>
      </w:r>
    </w:p>
    <w:p>
      <w:pPr>
        <w:pStyle w:val="Normal"/>
        <w:ind w:firstLine="709"/>
        <w:jc w:val="both"/>
        <w:rPr>
          <w:sz w:val="21"/>
          <w:szCs w:val="21"/>
        </w:rPr>
      </w:pPr>
      <w:r>
        <w:rPr>
          <w:rFonts w:cs="Times New Roman" w:ascii="Times New Roman" w:hAnsi="Times New Roman"/>
          <w:bCs/>
          <w:color w:val="000000"/>
          <w:sz w:val="21"/>
          <w:szCs w:val="21"/>
        </w:rPr>
        <w:t xml:space="preserve">Изменения, касающиеся </w:t>
      </w:r>
      <w:r>
        <w:rPr>
          <w:rFonts w:cs="Times New Roman" w:ascii="Times New Roman" w:hAnsi="Times New Roman"/>
          <w:b/>
          <w:bCs/>
          <w:color w:val="000000"/>
          <w:sz w:val="21"/>
          <w:szCs w:val="21"/>
          <w:u w:val="single"/>
        </w:rPr>
        <w:t>требований по квалификационному составу,</w:t>
      </w:r>
      <w:r>
        <w:rPr>
          <w:rFonts w:cs="Times New Roman" w:ascii="Times New Roman" w:hAnsi="Times New Roman"/>
          <w:bCs/>
          <w:color w:val="000000"/>
          <w:sz w:val="21"/>
          <w:szCs w:val="21"/>
        </w:rPr>
        <w:t xml:space="preserve"> предусматривают, что с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пециалисты технических, и (или) энергомеханических, и (или) контрольных, и (или) других технических служб и подразделений, наличие которых необходимо для проектирования особо опасных, технически сложных и уникальных объектов (в зависимости от стоимости работ по одному договору о подготовке проектной документации - в количестве 3, 4, 5 и 7 специалистов соответственно), </w:t>
      </w:r>
      <w:r>
        <w:rPr>
          <w:rFonts w:cs="Times New Roman" w:ascii="Times New Roman" w:hAnsi="Times New Roman"/>
          <w:b/>
          <w:bCs/>
          <w:color w:val="000000"/>
          <w:sz w:val="21"/>
          <w:szCs w:val="21"/>
        </w:rPr>
        <w:t>обязаны 1 раз в 5 лет проходить независимую оценку квалификации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(вместо установленного ранее повышения квалификации). Первую независимую оценку квалификации данные специалисты должны пройти в срок до истечения 5 лет со дня прохождения ими последнего повышения квалификации. Наличия в НРС для данных специалистов не требуется, но не исключается.</w:t>
      </w:r>
    </w:p>
    <w:p>
      <w:pPr>
        <w:pStyle w:val="Normal"/>
        <w:ind w:firstLine="709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 xml:space="preserve">ПП РФ № 338 устанавливается, что указанные специалисты </w:t>
      </w:r>
      <w:r>
        <w:rPr>
          <w:rFonts w:cs="Times New Roman" w:ascii="Times New Roman" w:hAnsi="Times New Roman"/>
          <w:b/>
          <w:color w:val="000000"/>
          <w:sz w:val="21"/>
          <w:szCs w:val="21"/>
        </w:rPr>
        <w:t>могут работать по совместительству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(ранее на совместительство был установлен запрет), иметь соответствующее высшее профессиональное (техническое) образование, том числе по специальности или направлению подготовки в области строительства (ранее было установлено требование иметь высшее профессиональное образование соответствующего профиля) и стаж работы на инженерных должностях в организациях, осуществляющих подготовку проектной документации, </w:t>
      </w:r>
      <w:r>
        <w:rPr>
          <w:rFonts w:cs="Times New Roman" w:ascii="Times New Roman" w:hAnsi="Times New Roman"/>
          <w:b/>
          <w:color w:val="000000"/>
          <w:sz w:val="21"/>
          <w:szCs w:val="21"/>
        </w:rPr>
        <w:t>не менее 3 лет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(ранее было установлено требование иметь стаж работы в области архитектурно-строительного проектирования не менее 5 лет).</w:t>
      </w:r>
    </w:p>
    <w:p>
      <w:pPr>
        <w:pStyle w:val="Normal"/>
        <w:ind w:firstLine="709"/>
        <w:jc w:val="both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И</w:t>
      </w:r>
      <w:r>
        <w:rPr>
          <w:rFonts w:cs="Times New Roman" w:ascii="Times New Roman" w:hAnsi="Times New Roman"/>
          <w:b w:val="false"/>
          <w:bCs w:val="false"/>
          <w:color w:val="000000"/>
          <w:sz w:val="21"/>
          <w:szCs w:val="21"/>
        </w:rPr>
        <w:t>зменения в части</w:t>
      </w:r>
      <w:r>
        <w:rPr>
          <w:rFonts w:cs="Times New Roman" w:ascii="Times New Roman" w:hAnsi="Times New Roman"/>
          <w:b/>
          <w:color w:val="000000"/>
          <w:sz w:val="21"/>
          <w:szCs w:val="21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1"/>
          <w:szCs w:val="21"/>
          <w:u w:val="single"/>
        </w:rPr>
        <w:t>аттестации по промышленной безопасности</w:t>
      </w:r>
      <w:r>
        <w:rPr>
          <w:rFonts w:cs="Times New Roman" w:ascii="Times New Roman" w:hAnsi="Times New Roman"/>
          <w:b/>
          <w:color w:val="000000"/>
          <w:sz w:val="21"/>
          <w:szCs w:val="21"/>
        </w:rPr>
        <w:t>.</w:t>
      </w:r>
      <w:r>
        <w:rPr>
          <w:rFonts w:cs="Times New Roman" w:ascii="Times New Roman" w:hAnsi="Times New Roman"/>
          <w:color w:val="000000"/>
          <w:sz w:val="21"/>
          <w:szCs w:val="21"/>
        </w:rPr>
        <w:t xml:space="preserve"> У работников, подлежащих аттестации в соответствии с законодательством РФ о промышленной безопасности опасных производственных объектов, должны быть документы, подтверждающие прохождение указанной аттестации (ранее, кроме документов, подтверждающих прохождение аттестации, требовалось наличие у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надзору).</w:t>
      </w:r>
    </w:p>
    <w:p>
      <w:pPr>
        <w:pStyle w:val="Normal"/>
        <w:ind w:firstLine="709"/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С 1 сентября 2023 года вступило в силу ПП РФ от 13 января 2023 года «Об аттестации в области промышленной безопасности, по вопросам безопасности гидротехнических сооружений, безопасности в сфере электроэнергетики». В соответствии с данным Постановлением, работниками, подлежащими аттестации по промышленной безопасности, в частности, являются:</w:t>
      </w:r>
    </w:p>
    <w:p>
      <w:pPr>
        <w:pStyle w:val="Normal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руководители организаций и индивидуальные предприниматели, осуществляющие профессиональную деятельность, связанную с проектированием опасного производственного объекта;</w:t>
      </w:r>
    </w:p>
    <w:p>
      <w:pPr>
        <w:pStyle w:val="Normal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>работники, являющиеся членами аттестационных комиссий организаций;</w:t>
      </w:r>
    </w:p>
    <w:p>
      <w:pPr>
        <w:pStyle w:val="Normal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  <w:t xml:space="preserve">работники, осуществляющие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объектов. </w:t>
      </w:r>
    </w:p>
    <w:p>
      <w:pPr>
        <w:pStyle w:val="Normal"/>
        <w:widowControl/>
        <w:suppressAutoHyphens w:val="true"/>
        <w:bidi w:val="0"/>
        <w:spacing w:before="0" w:after="0"/>
        <w:ind w:firstLine="709" w:start="0" w:end="0"/>
        <w:jc w:val="both"/>
        <w:rPr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Каждый из указанных работников проходит аттестацию только в той области аттестации, которая соответствует занимаемой им должности и выполняемым трудовым обязанностям, и в объеме требований безопасности в соответствующей области, необходимых для выполнения возложенных на него трудовых обязанностей.</w:t>
      </w:r>
    </w:p>
    <w:p>
      <w:pPr>
        <w:pStyle w:val="Normal"/>
        <w:widowControl/>
        <w:suppressAutoHyphens w:val="true"/>
        <w:bidi w:val="0"/>
        <w:spacing w:before="0" w:after="0"/>
        <w:ind w:firstLine="709" w:start="0" w:end="0"/>
        <w:jc w:val="both"/>
        <w:rPr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Приказ Ростехнадзора № 285 от 9 августа 2023 года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 насчитывает более 23-х областей аттестации в области промышленной безопасности, которые зависят от вида проектируемого объекта.</w:t>
      </w:r>
    </w:p>
    <w:p>
      <w:pPr>
        <w:pStyle w:val="Normal"/>
        <w:widowControl/>
        <w:suppressAutoHyphens w:val="true"/>
        <w:bidi w:val="0"/>
        <w:spacing w:before="0" w:after="0"/>
        <w:ind w:firstLine="709" w:start="0" w:end="0"/>
        <w:jc w:val="both"/>
        <w:rPr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Для прохождения аттестации работники обязаны получить дополнительное профессиональное образование в области промышленной безопасности. После получения документа о полученном образовании в области промышленной безопасности работники проходят аттестацию. При успешном прохождении аттестации сведения заносятся в реестр Ростехнадзора, а работникам выдается выписка из протокола об успешном прохождении аттестации по промышленной безопасности.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0"/>
      <w:szCs w:val="30"/>
      <w:u w:val="none"/>
      <w:lang w:val="ru-RU"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17" w:customStyle="1">
    <w:name w:val="Другое"/>
    <w:basedOn w:val="Normal"/>
    <w:qFormat/>
    <w:pPr>
      <w:widowControl w:val="false"/>
      <w:spacing w:lineRule="auto" w:line="36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LibreOffice/24.2.7.2$Linux_X86_64 LibreOffice_project/420$Build-2</Application>
  <AppVersion>15.0000</AppVersion>
  <Pages>1</Pages>
  <Words>559</Words>
  <Characters>4257</Characters>
  <CharactersWithSpaces>4800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2024-12-02T12:55:16Z</dcterms:created>
  <dc:creator>Юрий Аркадьевич Балмасов</dc:creator>
  <dc:description/>
  <dc:language>ru-RU</dc:language>
  <cp:lastModifiedBy>Юрий Аркадьевич Балмасов</cp:lastModifiedBy>
  <dcterms:modified xsi:type="dcterms:W3CDTF">2025-02-17T11:05:47Z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