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color w:val="000000"/>
        </w:rPr>
      </w:pPr>
      <w:bookmarkStart w:id="0" w:name="_GoBack"/>
      <w:bookmarkEnd w:id="0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46990</wp:posOffset>
            </wp:positionH>
            <wp:positionV relativeFrom="paragraph">
              <wp:posOffset>-85090</wp:posOffset>
            </wp:positionV>
            <wp:extent cx="1319530" cy="19818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Б</w:t>
      </w:r>
      <w:r>
        <w:rPr>
          <w:b/>
          <w:bCs/>
          <w:color w:val="000000"/>
        </w:rPr>
        <w:t>АТРАКОВ ВАСИЛИЙ АЛЕКСАНДРОВИЧ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Генеральный директор ООО «АСТЭКС»</w:t>
      </w:r>
    </w:p>
    <w:p>
      <w:pPr>
        <w:pStyle w:val="Normal"/>
        <w:spacing w:before="120" w:after="60"/>
        <w:rPr>
          <w:b/>
          <w:b/>
          <w:bCs/>
          <w:color w:val="000000"/>
        </w:rPr>
      </w:pPr>
      <w:r>
        <w:rPr/>
        <w:t xml:space="preserve">Дата рождения: </w:t>
      </w:r>
      <w:r>
        <w:rPr>
          <w:b/>
          <w:bCs/>
          <w:color w:val="000000"/>
        </w:rPr>
        <w:t xml:space="preserve">24 июня 1984 г. </w:t>
      </w:r>
    </w:p>
    <w:p>
      <w:pPr>
        <w:pStyle w:val="Normal"/>
        <w:spacing w:before="12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6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before="120" w:after="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hanging="11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hanging="11"/>
        <w:jc w:val="both"/>
        <w:rPr>
          <w:bCs/>
        </w:rPr>
      </w:pPr>
      <w:r>
        <w:rPr>
          <w:b/>
          <w:bCs/>
        </w:rPr>
        <w:t>Основное образование</w:t>
      </w:r>
      <w:r>
        <w:rPr>
          <w:bCs/>
        </w:rPr>
        <w:t>:</w:t>
      </w:r>
    </w:p>
    <w:p>
      <w:pPr>
        <w:pStyle w:val="Normal"/>
        <w:ind w:hanging="11"/>
        <w:jc w:val="both"/>
        <w:rPr>
          <w:bCs/>
        </w:rPr>
      </w:pPr>
      <w:r>
        <w:rPr>
          <w:bCs/>
        </w:rPr>
        <w:t xml:space="preserve">Университет </w:t>
      </w:r>
      <w:r>
        <w:rPr>
          <w:b/>
          <w:bCs/>
        </w:rPr>
        <w:t xml:space="preserve">Санкт-Петербургский государственный университет </w:t>
      </w:r>
    </w:p>
    <w:p>
      <w:pPr>
        <w:pStyle w:val="Normal"/>
        <w:ind w:hanging="11"/>
        <w:jc w:val="both"/>
        <w:rPr>
          <w:bCs/>
        </w:rPr>
      </w:pPr>
      <w:r>
        <w:rPr>
          <w:bCs/>
        </w:rPr>
        <w:t>Физический факультет</w:t>
      </w:r>
    </w:p>
    <w:p>
      <w:pPr>
        <w:pStyle w:val="Normal"/>
        <w:ind w:hanging="11"/>
        <w:jc w:val="both"/>
        <w:rPr>
          <w:bCs/>
        </w:rPr>
      </w:pPr>
      <w:r>
        <w:rPr>
          <w:bCs/>
        </w:rPr>
        <w:t xml:space="preserve">специальность </w:t>
      </w:r>
      <w:r>
        <w:rPr>
          <w:b/>
          <w:bCs/>
        </w:rPr>
        <w:t>Физика</w:t>
      </w:r>
    </w:p>
    <w:p>
      <w:pPr>
        <w:pStyle w:val="Normal"/>
        <w:ind w:hanging="11"/>
        <w:jc w:val="both"/>
        <w:rPr>
          <w:b/>
          <w:b/>
          <w:bCs/>
        </w:rPr>
      </w:pPr>
      <w:r>
        <w:rPr>
          <w:bCs/>
        </w:rPr>
        <w:t xml:space="preserve">квалификация </w:t>
      </w:r>
      <w:r>
        <w:rPr>
          <w:b/>
          <w:bCs/>
        </w:rPr>
        <w:t>Магистр физики</w:t>
      </w:r>
    </w:p>
    <w:p>
      <w:pPr>
        <w:pStyle w:val="Normal"/>
        <w:ind w:hanging="11"/>
        <w:jc w:val="both"/>
        <w:rPr>
          <w:b/>
          <w:b/>
          <w:bCs/>
        </w:rPr>
      </w:pPr>
      <w:r>
        <w:rPr>
          <w:bCs/>
        </w:rPr>
        <w:t xml:space="preserve">год выпуска </w:t>
      </w:r>
      <w:r>
        <w:rPr>
          <w:b/>
          <w:bCs/>
        </w:rPr>
        <w:t>2010 г.</w:t>
      </w:r>
    </w:p>
    <w:p>
      <w:pPr>
        <w:pStyle w:val="Normal"/>
        <w:ind w:hanging="11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hanging="11"/>
        <w:jc w:val="both"/>
        <w:rPr>
          <w:b/>
          <w:b/>
          <w:bCs/>
        </w:rPr>
      </w:pPr>
      <w:r>
        <w:rPr>
          <w:b/>
          <w:bCs/>
        </w:rPr>
        <w:t>Дополнительное образование:</w:t>
      </w:r>
    </w:p>
    <w:p>
      <w:pPr>
        <w:pStyle w:val="4"/>
        <w:jc w:val="both"/>
        <w:rPr>
          <w:bCs w:val="false"/>
          <w:u w:val="none"/>
        </w:rPr>
      </w:pPr>
      <w:r>
        <w:rPr>
          <w:b w:val="false"/>
          <w:bCs w:val="false"/>
          <w:u w:val="none"/>
        </w:rPr>
        <w:t>Профессиональная переподготовка:</w:t>
      </w:r>
      <w:r>
        <w:rPr>
          <w:b w:val="false"/>
          <w:u w:val="none"/>
        </w:rPr>
        <w:t xml:space="preserve"> </w:t>
      </w:r>
      <w:r>
        <w:rPr>
          <w:iCs/>
          <w:u w:val="none"/>
        </w:rPr>
        <w:t>Пожарная безопасность в строительстве, 2019 г.</w:t>
      </w:r>
    </w:p>
    <w:p>
      <w:pPr>
        <w:pStyle w:val="Normal"/>
        <w:spacing w:before="240" w:after="0"/>
        <w:ind w:hanging="11"/>
        <w:rPr>
          <w:bCs/>
          <w:color w:val="000000"/>
        </w:rPr>
      </w:pPr>
      <w:r>
        <w:rPr>
          <w:bCs/>
          <w:color w:val="000000"/>
        </w:rPr>
        <w:t xml:space="preserve">Повышение квалификации: </w:t>
      </w:r>
      <w:r>
        <w:rPr>
          <w:b/>
          <w:bCs/>
          <w:color w:val="000000"/>
        </w:rPr>
        <w:t>Безопасность строительства и качество устройства электрических сетей и линий связи, 2018 г.</w:t>
      </w:r>
    </w:p>
    <w:p>
      <w:pPr>
        <w:pStyle w:val="Normal"/>
        <w:spacing w:before="240" w:after="0"/>
        <w:ind w:hanging="11"/>
        <w:rPr>
          <w:b/>
          <w:b/>
        </w:rPr>
      </w:pPr>
      <w:r>
        <w:rPr>
          <w:b/>
          <w:bCs/>
          <w:color w:val="000000"/>
        </w:rPr>
        <w:tab/>
      </w:r>
      <w:r>
        <w:rPr>
          <w:b/>
        </w:rPr>
        <w:t>Трудовая деятельность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03.2008 - 05.2009 ООО «СИНТЕКС»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Специалист отдела слаботочных систем, ведущий специалист участка по монтажу слаботочных сетей </w:t>
      </w:r>
    </w:p>
    <w:p>
      <w:pPr>
        <w:pStyle w:val="Normal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jc w:val="both"/>
        <w:rPr>
          <w:bCs/>
          <w:color w:val="000000"/>
        </w:rPr>
      </w:pPr>
      <w:r>
        <w:rPr>
          <w:bCs/>
          <w:color w:val="000000"/>
        </w:rPr>
        <w:t>05.2009 – 08.2010 ООО «КОМПЛЕКС»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Инженер (по слаботочным системам)</w:t>
      </w:r>
    </w:p>
    <w:p>
      <w:pPr>
        <w:pStyle w:val="Normal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jc w:val="both"/>
        <w:rPr>
          <w:bCs/>
          <w:color w:val="000000"/>
        </w:rPr>
      </w:pPr>
      <w:r>
        <w:rPr>
          <w:bCs/>
          <w:color w:val="000000"/>
        </w:rPr>
        <w:t>08.2010 – 02.2011 ООО «Альтера»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Производитель работ по слаботочным системам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bCs/>
          <w:color w:val="000000"/>
        </w:rPr>
      </w:pPr>
      <w:r>
        <w:rPr>
          <w:bCs/>
          <w:color w:val="000000"/>
        </w:rPr>
        <w:t>03.2011 – 04.2019 ООО «ГарантСтрой»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Производитель работ, главный специалист по системам безопасности, системам связи и АСУ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bCs/>
          <w:color w:val="000000"/>
        </w:rPr>
      </w:pPr>
      <w:r>
        <w:rPr>
          <w:bCs/>
          <w:color w:val="000000"/>
        </w:rPr>
        <w:t>02.2019 – по наст. время ООО «АСТЭКС»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Генеральный директор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/>
      </w:r>
    </w:p>
    <w:sectPr>
      <w:headerReference w:type="default" r:id="rId3"/>
      <w:type w:val="nextPage"/>
      <w:pgSz w:w="11906" w:h="16838"/>
      <w:pgMar w:left="1701" w:right="851" w:header="709" w:top="76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3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4">
    <w:name w:val="Heading 4"/>
    <w:basedOn w:val="Normal"/>
    <w:next w:val="Normal"/>
    <w:link w:val="40"/>
    <w:qFormat/>
    <w:rsid w:val="00350d90"/>
    <w:pPr>
      <w:keepNext w:val="true"/>
      <w:jc w:val="center"/>
      <w:outlineLvl w:val="3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3056d"/>
    <w:rPr/>
  </w:style>
  <w:style w:type="character" w:styleId="Style13">
    <w:name w:val="Интернет-ссылка"/>
    <w:rsid w:val="002022a2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a"/>
    <w:qFormat/>
    <w:rsid w:val="00686545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basedOn w:val="DefaultParagraphFont"/>
    <w:link w:val="4"/>
    <w:qFormat/>
    <w:rsid w:val="00350d90"/>
    <w:rPr>
      <w:b/>
      <w:bCs/>
      <w:sz w:val="24"/>
      <w:szCs w:val="24"/>
      <w:u w:val="single"/>
    </w:rPr>
  </w:style>
  <w:style w:type="character" w:styleId="Style15" w:customStyle="1">
    <w:name w:val="Верхний колонтитул Знак"/>
    <w:basedOn w:val="DefaultParagraphFont"/>
    <w:link w:val="a3"/>
    <w:uiPriority w:val="99"/>
    <w:qFormat/>
    <w:rsid w:val="00875a1b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6"/>
    <w:uiPriority w:val="99"/>
    <w:qFormat/>
    <w:rsid w:val="00875a1b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rsid w:val="003305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rsid w:val="003305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qFormat/>
    <w:rsid w:val="0068654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a376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LibreOffice/6.4.4.2$Windows_X86_64 LibreOffice_project/3d775be2011f3886db32dfd395a6a6d1ca2630ff</Application>
  <Pages>1</Pages>
  <Words>112</Words>
  <Characters>849</Characters>
  <CharactersWithSpaces>947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2022-01-19T09:38:00Z</dcterms:created>
  <dc:creator>AVinokurov</dc:creator>
  <dc:description/>
  <dc:language>ru-RU</dc:language>
  <cp:lastModifiedBy/>
  <cp:lastPrinted>2010-05-17T13:15:00Z</cp:lastPrinted>
  <dcterms:modified xsi:type="dcterms:W3CDTF">2022-02-16T12:55:14Z</dcterms:modified>
  <cp:revision>7</cp:revision>
  <dc:subject/>
  <dc:title>gfhgfhfghf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