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31" w:rsidRDefault="00F21970">
      <w:pPr>
        <w:pStyle w:val="ad"/>
      </w:pPr>
      <w:r>
        <w:t>ПРОТОКОЛ</w:t>
      </w:r>
      <w:r>
        <w:br/>
        <w:t>от «11» августа 2016 года № 25</w:t>
      </w:r>
      <w:r>
        <w:br/>
        <w:t>заседания правления НП СРО «МООАСП»</w:t>
      </w:r>
    </w:p>
    <w:p w:rsidR="00CB1E31" w:rsidRDefault="00F21970">
      <w:pPr>
        <w:pStyle w:val="default"/>
      </w:pPr>
      <w:r>
        <w:t>Основание заседания правления НП СРО «МООАСП» – заместитель председателя правления инициировал заседание.</w:t>
      </w:r>
    </w:p>
    <w:p w:rsidR="00CB1E31" w:rsidRDefault="00F21970">
      <w:pPr>
        <w:pStyle w:val="default"/>
      </w:pPr>
      <w:r>
        <w:t xml:space="preserve">Место проведения заседания правления – 191040, г.Санкт-Петербург, ул. </w:t>
      </w:r>
      <w:r>
        <w:t>Марата, д.42.</w:t>
      </w:r>
    </w:p>
    <w:p w:rsidR="00CB1E31" w:rsidRDefault="00F21970">
      <w:pPr>
        <w:pStyle w:val="default"/>
      </w:pPr>
      <w:r>
        <w:t>Председательствующий на заседании правления – заместитель председателя правления НП СРО «МООАСП» Юсковец Н.Д.</w:t>
      </w:r>
    </w:p>
    <w:p w:rsidR="00CB1E31" w:rsidRDefault="00F21970">
      <w:pPr>
        <w:pStyle w:val="default"/>
      </w:pPr>
      <w:r>
        <w:t>Из 5 членов правления на заседании правления присутствуют:</w:t>
      </w:r>
    </w:p>
    <w:p w:rsidR="00CB1E31" w:rsidRDefault="00F21970">
      <w:pPr>
        <w:pStyle w:val="default"/>
      </w:pPr>
      <w:r>
        <w:t>1. Юсковец Н.Д. – заместитель председателя правления НП СРО «МООАСП»;</w:t>
      </w:r>
    </w:p>
    <w:p w:rsidR="00CB1E31" w:rsidRDefault="00F21970">
      <w:pPr>
        <w:pStyle w:val="validate"/>
        <w:ind w:firstLine="709"/>
        <w:rPr>
          <w:color w:val="00000A"/>
        </w:rPr>
      </w:pPr>
      <w:r>
        <w:rPr>
          <w:color w:val="00000A"/>
        </w:rPr>
        <w:t xml:space="preserve">2. </w:t>
      </w:r>
      <w:r>
        <w:rPr>
          <w:color w:val="00000A"/>
        </w:rPr>
        <w:t>Зайцев А.А. –   член правления НП СРО «МООАСП»;</w:t>
      </w:r>
    </w:p>
    <w:p w:rsidR="00CB1E31" w:rsidRDefault="00F21970">
      <w:pPr>
        <w:pStyle w:val="validate"/>
        <w:ind w:firstLine="709"/>
        <w:rPr>
          <w:color w:val="00000A"/>
        </w:rPr>
      </w:pPr>
      <w:r>
        <w:rPr>
          <w:color w:val="00000A"/>
        </w:rPr>
        <w:t>3. Лаптев Ю.А. – член правления НП СРО «МООАСП»;</w:t>
      </w:r>
    </w:p>
    <w:p w:rsidR="00CB1E31" w:rsidRDefault="00F21970">
      <w:pPr>
        <w:pStyle w:val="validate"/>
        <w:ind w:firstLine="709"/>
        <w:rPr>
          <w:color w:val="00000A"/>
        </w:rPr>
      </w:pPr>
      <w:r>
        <w:rPr>
          <w:color w:val="00000A"/>
        </w:rPr>
        <w:t>4. Голубовский Д.В.    – член правления НП СРО «МООАСП».</w:t>
      </w:r>
    </w:p>
    <w:p w:rsidR="00CB1E31" w:rsidRDefault="00F21970">
      <w:pPr>
        <w:pStyle w:val="default"/>
      </w:pPr>
      <w:r>
        <w:t>На заседании правления присутствовали без права голосования следующие лица:</w:t>
      </w:r>
    </w:p>
    <w:p w:rsidR="00CB1E31" w:rsidRDefault="00F21970">
      <w:pPr>
        <w:pStyle w:val="validate"/>
        <w:rPr>
          <w:color w:val="00000A"/>
        </w:rPr>
      </w:pPr>
      <w:r>
        <w:rPr>
          <w:color w:val="00000A"/>
        </w:rPr>
        <w:t>– Кулаков С.В. – исполните</w:t>
      </w:r>
      <w:r>
        <w:rPr>
          <w:color w:val="00000A"/>
        </w:rPr>
        <w:t>льный директор НП СРО «МООАСП»;</w:t>
      </w:r>
    </w:p>
    <w:p w:rsidR="00CB1E31" w:rsidRDefault="00F21970">
      <w:pPr>
        <w:pStyle w:val="validate"/>
        <w:rPr>
          <w:color w:val="00000A"/>
        </w:rPr>
      </w:pPr>
      <w:r>
        <w:rPr>
          <w:color w:val="00000A"/>
        </w:rPr>
        <w:t xml:space="preserve">– Зимина М.Н. – </w:t>
      </w:r>
      <w:r>
        <w:rPr>
          <w:rFonts w:ascii="Calibri" w:hAnsi="Calibri"/>
          <w:color w:val="00000A"/>
        </w:rPr>
        <w:t>з</w:t>
      </w:r>
      <w:r>
        <w:rPr>
          <w:color w:val="00000A"/>
        </w:rPr>
        <w:t>аместитель исполнительного директора НП СРО «МООАСП»;</w:t>
      </w:r>
    </w:p>
    <w:p w:rsidR="00CB1E31" w:rsidRDefault="00F21970">
      <w:pPr>
        <w:pStyle w:val="validate"/>
        <w:rPr>
          <w:color w:val="00000A"/>
        </w:rPr>
      </w:pPr>
      <w:r>
        <w:rPr>
          <w:color w:val="00000A"/>
        </w:rPr>
        <w:t>– Хазова Е.Н. – ответственный секретарь заседания правления НП СРО «МООАСП»;</w:t>
      </w:r>
    </w:p>
    <w:p w:rsidR="00CB1E31" w:rsidRDefault="00F21970">
      <w:pPr>
        <w:pStyle w:val="ad"/>
        <w:jc w:val="both"/>
        <w:rPr>
          <w:b w:val="0"/>
        </w:rPr>
      </w:pPr>
      <w:r>
        <w:rPr>
          <w:rFonts w:ascii="Calibri" w:hAnsi="Calibri"/>
        </w:rPr>
        <w:tab/>
      </w:r>
      <w:r>
        <w:rPr>
          <w:b w:val="0"/>
        </w:rPr>
        <w:t>- Васильева О.В. – начальник отдела учета и ведения дел НП СРО «МООАСП».</w:t>
      </w:r>
    </w:p>
    <w:p w:rsidR="00CB1E31" w:rsidRDefault="00F21970">
      <w:pPr>
        <w:pStyle w:val="default"/>
        <w:rPr>
          <w:b/>
          <w:bCs/>
        </w:rPr>
      </w:pPr>
      <w:r>
        <w:rPr>
          <w:b/>
          <w:bCs/>
        </w:rPr>
        <w:t>От</w:t>
      </w:r>
      <w:r>
        <w:rPr>
          <w:b/>
          <w:bCs/>
        </w:rPr>
        <w:t>крытие заседания:</w:t>
      </w:r>
    </w:p>
    <w:p w:rsidR="00CB1E31" w:rsidRDefault="00F21970">
      <w:pPr>
        <w:pStyle w:val="default"/>
      </w:pPr>
      <w:r>
        <w:t xml:space="preserve">Слушали: Председательствующего, который сообщил, что из 5 членов правления в заседании принимают участие </w:t>
      </w:r>
      <w:r>
        <w:rPr>
          <w:rFonts w:ascii="Calibri" w:hAnsi="Calibri"/>
        </w:rPr>
        <w:t>4</w:t>
      </w:r>
      <w:r>
        <w:t xml:space="preserve"> членов правления. Заседание правления правомочно.</w:t>
      </w:r>
    </w:p>
    <w:p w:rsidR="00CB1E31" w:rsidRDefault="00F21970">
      <w:pPr>
        <w:pStyle w:val="default"/>
      </w:pPr>
      <w:r>
        <w:t>Председательствующий объявил заседание правления открытым.</w:t>
      </w:r>
    </w:p>
    <w:p w:rsidR="00CB1E31" w:rsidRDefault="00F21970">
      <w:pPr>
        <w:pStyle w:val="default"/>
        <w:rPr>
          <w:b/>
          <w:bCs/>
        </w:rPr>
      </w:pPr>
      <w:r>
        <w:rPr>
          <w:b/>
          <w:bCs/>
        </w:rPr>
        <w:t>О повестке дня заседан</w:t>
      </w:r>
      <w:r>
        <w:rPr>
          <w:b/>
          <w:bCs/>
        </w:rPr>
        <w:t>ия правления.</w:t>
      </w:r>
    </w:p>
    <w:p w:rsidR="00CB1E31" w:rsidRDefault="00F21970">
      <w:pPr>
        <w:pStyle w:val="default"/>
      </w:pPr>
      <w:r>
        <w:t>Слушали Председательствующего, который предложил утвердить повестку дня заседания правления.</w:t>
      </w:r>
    </w:p>
    <w:p w:rsidR="00CB1E31" w:rsidRDefault="00F21970">
      <w:pPr>
        <w:pStyle w:val="default"/>
      </w:pPr>
      <w:r>
        <w:t>Голосовали: «за» – единогласно.</w:t>
      </w:r>
    </w:p>
    <w:p w:rsidR="00CB1E31" w:rsidRDefault="00F21970">
      <w:pPr>
        <w:pStyle w:val="default"/>
        <w:rPr>
          <w:b/>
          <w:bCs/>
        </w:rPr>
      </w:pPr>
      <w:r>
        <w:rPr>
          <w:b/>
          <w:bCs/>
        </w:rPr>
        <w:t>Решили: Утвердить повестку дня заседания правления.</w:t>
      </w:r>
    </w:p>
    <w:p w:rsidR="00CB1E31" w:rsidRDefault="00F21970">
      <w:pPr>
        <w:pStyle w:val="contents-header"/>
      </w:pPr>
      <w:r>
        <w:t xml:space="preserve">Повестка дня заседания правления: </w:t>
      </w:r>
    </w:p>
    <w:p w:rsidR="00CB1E31" w:rsidRDefault="00F21970">
      <w:pPr>
        <w:pStyle w:val="default"/>
        <w:rPr>
          <w:b/>
          <w:bCs/>
        </w:rPr>
      </w:pPr>
      <w:r>
        <w:rPr>
          <w:b/>
          <w:bCs/>
        </w:rPr>
        <w:t>1. О прекращении членства на о</w:t>
      </w:r>
      <w:r>
        <w:rPr>
          <w:b/>
          <w:bCs/>
        </w:rPr>
        <w:t>сновании заявлений, поступивших от членов НП СРО «МООАСП»:</w:t>
      </w:r>
    </w:p>
    <w:p w:rsidR="00CB1E31" w:rsidRDefault="00F21970">
      <w:pPr>
        <w:pStyle w:val="default"/>
      </w:pPr>
      <w:r>
        <w:t>1.1. ЗАО «СТОУН».</w:t>
      </w:r>
    </w:p>
    <w:p w:rsidR="00CB1E31" w:rsidRDefault="00F21970">
      <w:pPr>
        <w:pStyle w:val="default"/>
        <w:rPr>
          <w:rFonts w:eastAsia="Monospace"/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rFonts w:eastAsia="Monospace"/>
          <w:b/>
          <w:bCs/>
          <w:color w:val="000000"/>
        </w:rPr>
        <w:t>О рекомендации  Общему собранию списка организаций на  исключении из членов НП СРО «МООАСП».</w:t>
      </w:r>
    </w:p>
    <w:p w:rsidR="00CB1E31" w:rsidRDefault="00CB1E31">
      <w:pPr>
        <w:pStyle w:val="section-header"/>
        <w:ind w:firstLine="708"/>
      </w:pPr>
    </w:p>
    <w:p w:rsidR="00CB1E31" w:rsidRDefault="00F21970">
      <w:pPr>
        <w:pStyle w:val="section-header"/>
        <w:ind w:firstLine="708"/>
      </w:pPr>
      <w:r>
        <w:t>ПО ВОПРОСУ № 1 ПОВЕСТКИ ДНЯ</w:t>
      </w:r>
    </w:p>
    <w:p w:rsidR="00CB1E31" w:rsidRDefault="00F21970">
      <w:pPr>
        <w:pStyle w:val="default"/>
        <w:rPr>
          <w:b/>
          <w:bCs/>
        </w:rPr>
      </w:pPr>
      <w:r>
        <w:t xml:space="preserve">– </w:t>
      </w:r>
      <w:r>
        <w:t xml:space="preserve">Хазова Е.Н. доложила присутствующим о поступившем 11.08.2016 года заявлении о выходе из состава членов НП СРО «МООАСП» (основание п.1 ч.1 ст.55.7 Градостроительного кодекса РФ - добровольный выход члена из саморегулируемой организации) – </w:t>
      </w:r>
      <w:r>
        <w:rPr>
          <w:b/>
          <w:bCs/>
        </w:rPr>
        <w:t>Закрытого акционер</w:t>
      </w:r>
      <w:r>
        <w:rPr>
          <w:b/>
          <w:bCs/>
        </w:rPr>
        <w:t>ного общества «Системы теплоизоляции и огнезащиты универсальные» (ЗАО «СТОУН») (ИНН 6670268854, реестровый номер 113660276)</w:t>
      </w:r>
    </w:p>
    <w:p w:rsidR="00CB1E31" w:rsidRDefault="00F21970">
      <w:pPr>
        <w:pStyle w:val="default"/>
      </w:pPr>
      <w:r>
        <w:t>– Кулаков С.В. сообщил, что членство в НП СРО «МООАСП» на основании п.1 ч.1 ст.55.7 Градостроительного кодекса РФ - добровольный вых</w:t>
      </w:r>
      <w:r>
        <w:t xml:space="preserve">од члена из саморегулируемой организации – </w:t>
      </w:r>
      <w:r>
        <w:rPr>
          <w:b/>
          <w:bCs/>
        </w:rPr>
        <w:t>Закрытого акционерного общества «Системы теплоизоляции и огнезащиты универсальные» (ЗАО «СТОУН»)</w:t>
      </w:r>
      <w:r>
        <w:t xml:space="preserve"> прекращено в день поступления в НП СРО «МООАСП» заявления члена НП СРО «МООАСП», то есть 11.08.2016 года. Свидетельс</w:t>
      </w:r>
      <w:r>
        <w:t>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CB1E31" w:rsidRDefault="00F21970">
      <w:pPr>
        <w:pStyle w:val="default"/>
      </w:pPr>
      <w:r>
        <w:t>Голосовали: «за» – 4 голоса, «против» – нет, «воздержался» – нет.</w:t>
      </w:r>
    </w:p>
    <w:p w:rsidR="00CB1E31" w:rsidRDefault="00CB1E31">
      <w:pPr>
        <w:pStyle w:val="default"/>
      </w:pPr>
    </w:p>
    <w:p w:rsidR="00CB1E31" w:rsidRDefault="00F21970">
      <w:pPr>
        <w:pStyle w:val="default"/>
        <w:rPr>
          <w:b/>
          <w:bCs/>
        </w:rPr>
      </w:pPr>
      <w:r>
        <w:rPr>
          <w:b/>
          <w:bCs/>
        </w:rPr>
        <w:t>1.1. При</w:t>
      </w:r>
      <w:r>
        <w:rPr>
          <w:b/>
          <w:bCs/>
        </w:rPr>
        <w:t>няли решение:</w:t>
      </w:r>
    </w:p>
    <w:p w:rsidR="00CB1E31" w:rsidRDefault="00F21970">
      <w:pPr>
        <w:pStyle w:val="default"/>
      </w:pPr>
      <w:r>
        <w:rPr>
          <w:b/>
          <w:bCs/>
        </w:rPr>
        <w:lastRenderedPageBreak/>
        <w:t>1.1.</w:t>
      </w:r>
      <w:r>
        <w:t xml:space="preserve"> О прекращении членства </w:t>
      </w:r>
      <w:r>
        <w:rPr>
          <w:b/>
          <w:bCs/>
        </w:rPr>
        <w:t>Закрытого акционерного общества «Системы теплоизоляции и огнезащиты универсальные» (ЗАО «СТОУН») (ИНН 6670268854, реестровый номер 113660276)</w:t>
      </w:r>
      <w:r>
        <w:t xml:space="preserve"> 11.08.2016 года по основанию, предусмотренному п.1 ч.1 ст.55.7 Градостроительного кодекса РФ - добровольный выход члена из саморегулируемой организации, прекращения действия Свидетельства о членстве и прекращения действия Свидетельства о допуске от 25.07.</w:t>
      </w:r>
      <w:r>
        <w:t>2013 № 113660276-01 по основанию, предусмотренному п.5 ч.15 ст.55.8 ГрК РФ с 11.08.2016 года.</w:t>
      </w:r>
    </w:p>
    <w:p w:rsidR="00CB1E31" w:rsidRDefault="00CB1E31">
      <w:pPr>
        <w:pStyle w:val="a"/>
        <w:tabs>
          <w:tab w:val="left" w:pos="708"/>
        </w:tabs>
        <w:ind w:left="0" w:right="99" w:firstLine="0"/>
        <w:rPr>
          <w:rFonts w:ascii="Times New Roman" w:hAnsi="Times New Roman"/>
          <w:b/>
          <w:sz w:val="24"/>
        </w:rPr>
      </w:pPr>
    </w:p>
    <w:p w:rsidR="00CB1E31" w:rsidRDefault="00F21970">
      <w:pPr>
        <w:pStyle w:val="a"/>
        <w:tabs>
          <w:tab w:val="left" w:pos="708"/>
        </w:tabs>
        <w:ind w:left="0" w:right="99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ВОПРОСУ № 2 ПОВЕСТКИ ДНЯ</w:t>
      </w:r>
    </w:p>
    <w:p w:rsidR="00CB1E31" w:rsidRDefault="00F21970">
      <w:pPr>
        <w:pStyle w:val="a"/>
        <w:tabs>
          <w:tab w:val="left" w:pos="708"/>
        </w:tabs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Слушали:</w:t>
      </w:r>
    </w:p>
    <w:p w:rsidR="00CB1E31" w:rsidRDefault="00F21970">
      <w:pPr>
        <w:pStyle w:val="a"/>
        <w:ind w:left="0" w:firstLine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rFonts w:ascii="Times New Roman" w:hAnsi="Times New Roman"/>
          <w:sz w:val="24"/>
        </w:rPr>
        <w:t>- Кулакова С.В., который доложил присутствующим о неисполнении обязанности по оплате членских, целевых и иных взносов</w:t>
      </w:r>
      <w:r>
        <w:rPr>
          <w:rFonts w:ascii="Times New Roman" w:hAnsi="Times New Roman"/>
          <w:sz w:val="24"/>
        </w:rPr>
        <w:t>,  предусмотренных Положением о размере и порядке уплаты взносов членами НП СРО «МООАСП», так же пояснил, что в соответствии с п.3 ч.2 ст. 55.7. ГрК РФ, неоднократная в течение одного года и более неуплата членских взносов является основанием для  исключен</w:t>
      </w:r>
      <w:r>
        <w:rPr>
          <w:rFonts w:ascii="Times New Roman" w:hAnsi="Times New Roman"/>
          <w:sz w:val="24"/>
        </w:rPr>
        <w:t>ия из членов саморегулируемой организации.</w:t>
      </w:r>
    </w:p>
    <w:p w:rsidR="00CB1E31" w:rsidRDefault="00F21970">
      <w:pPr>
        <w:pStyle w:val="a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Зимину М.Н., которая доложила присутствующим о требовании законодательства, а именно  п. 5 ч.2 ст. 55.7 ГрК РФ, в соответствии с которым, отсутствие у юридического лица свидетельства о допуске хотя бы к о</w:t>
      </w:r>
      <w:r>
        <w:rPr>
          <w:rFonts w:ascii="Times New Roman" w:hAnsi="Times New Roman"/>
          <w:sz w:val="24"/>
        </w:rPr>
        <w:t>дному виду работ, которые оказывают влияние на безопасность объектов капитального строительства, является основанием для исключения из членов саморегулируемой организации. Сообщила, что в данный момент решением Дисциплинарной комиссией было прекращено дейс</w:t>
      </w:r>
      <w:r>
        <w:rPr>
          <w:rFonts w:ascii="Times New Roman" w:hAnsi="Times New Roman"/>
          <w:sz w:val="24"/>
        </w:rPr>
        <w:t>твие свидетельства о допуске 2 организациям. Кроме того, представила для ознакомления согласованный решением Дисциплинарной комиссии список о рекомендации Общему собранию на исключение из членов НП СРО «МООАСП».</w:t>
      </w:r>
    </w:p>
    <w:p w:rsidR="00CB1E31" w:rsidRDefault="00F21970">
      <w:pPr>
        <w:pStyle w:val="a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Хазову Е.Н., которая представила предварит</w:t>
      </w:r>
      <w:r>
        <w:rPr>
          <w:rFonts w:ascii="Times New Roman" w:hAnsi="Times New Roman"/>
          <w:sz w:val="24"/>
        </w:rPr>
        <w:t>ельный список организаций на исключение из членов НП СРО «МООАСП»:</w:t>
      </w:r>
    </w:p>
    <w:p w:rsidR="00CB1E31" w:rsidRDefault="00CB1E31">
      <w:pPr>
        <w:pStyle w:val="default"/>
        <w:spacing w:after="0"/>
        <w:ind w:firstLine="0"/>
      </w:pPr>
    </w:p>
    <w:tbl>
      <w:tblPr>
        <w:tblW w:w="0" w:type="auto"/>
        <w:tblInd w:w="-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nil"/>
          <w:insideH w:val="single" w:sz="8" w:space="0" w:color="808080"/>
          <w:insideV w:val="nil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559"/>
        <w:gridCol w:w="3260"/>
        <w:gridCol w:w="1133"/>
        <w:gridCol w:w="2074"/>
      </w:tblGrid>
      <w:tr w:rsidR="00CB1E31">
        <w:trPr>
          <w:tblHeader/>
        </w:trPr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Реестровый номер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</w:pPr>
            <w:r>
              <w:t xml:space="preserve"> долг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1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7710761002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111770230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ЗАО «АМД»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 76 125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2540117310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110250122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ООО «Дв-Стром»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 125 625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5190131400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109510009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«КС Электро»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 125 375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7727193301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113770266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ДСП «Лееро»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 74 750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7536050824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112750244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«Связь комплект»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>125 625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3912000490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110390133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АСБ «Терра»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 98 750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3905087194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111390220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>
              <w:rPr>
                <w:rFonts w:cs="Times New Roman"/>
              </w:rPr>
              <w:t xml:space="preserve"> «Трансэнергосервис-Проект»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>76 125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  <w:p w:rsidR="00CB1E31" w:rsidRDefault="00CB1E31">
            <w:pPr>
              <w:pStyle w:val="af0"/>
              <w:ind w:left="142" w:hanging="142"/>
              <w:jc w:val="both"/>
            </w:pP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>8.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 xml:space="preserve">3906177718 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rPr>
                <w:rStyle w:val="a6"/>
                <w:b w:val="0"/>
                <w:bCs w:val="0"/>
              </w:rPr>
              <w:t>115390290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rPr>
                <w:rStyle w:val="a6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ООО «Еврострой»</w:t>
            </w: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>100 125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  <w:ind w:left="142" w:hanging="142"/>
              <w:jc w:val="both"/>
            </w:pPr>
            <w:r>
              <w:t>действует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9.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7716692242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111770223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ЗАО «СЖТ»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52 125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 xml:space="preserve"> прекращено</w:t>
            </w:r>
          </w:p>
        </w:tc>
      </w:tr>
      <w:tr w:rsidR="00CB1E31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10.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7810536473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110780112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ООО «Транспроектстрой»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>124 125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-2" w:type="dxa"/>
            </w:tcMar>
            <w:vAlign w:val="center"/>
          </w:tcPr>
          <w:p w:rsidR="00CB1E31" w:rsidRDefault="00F21970">
            <w:pPr>
              <w:pStyle w:val="af0"/>
            </w:pPr>
            <w:r>
              <w:t xml:space="preserve"> прекращено</w:t>
            </w:r>
          </w:p>
        </w:tc>
      </w:tr>
    </w:tbl>
    <w:p w:rsidR="00CB1E31" w:rsidRDefault="00F21970">
      <w:pPr>
        <w:tabs>
          <w:tab w:val="left" w:pos="708"/>
        </w:tabs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Юсковец Н.Д.</w:t>
      </w:r>
      <w:r>
        <w:rPr>
          <w:rFonts w:ascii="Times New Roman" w:hAnsi="Times New Roman" w:cs="Times New Roman"/>
          <w:sz w:val="24"/>
          <w:szCs w:val="24"/>
        </w:rPr>
        <w:t>, который предложил вынести организации, которым решением Дисциплинарной комиссии было прекращено действие Свидетельства о допуске к определенному виду или видам работ и долг которых будет составлять к моменту проведения Общего собрания 64</w:t>
      </w:r>
      <w:r>
        <w:rPr>
          <w:rFonts w:ascii="Times New Roman" w:hAnsi="Times New Roman" w:cs="Times New Roman"/>
          <w:sz w:val="24"/>
          <w:szCs w:val="24"/>
        </w:rPr>
        <w:t xml:space="preserve"> тысячи рублей и </w:t>
      </w:r>
      <w:r>
        <w:rPr>
          <w:rFonts w:ascii="Times New Roman" w:hAnsi="Times New Roman" w:cs="Times New Roman"/>
          <w:sz w:val="24"/>
          <w:szCs w:val="24"/>
        </w:rPr>
        <w:t xml:space="preserve">более, на Общее собрание членов НП СРО «МООАСП» для решения вопроса об исключении из членов Партнерства.  </w:t>
      </w:r>
    </w:p>
    <w:p w:rsidR="00CB1E31" w:rsidRDefault="00F21970">
      <w:pPr>
        <w:pStyle w:val="a"/>
        <w:tabs>
          <w:tab w:val="left" w:pos="708"/>
        </w:tabs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Иных замечаний и предложение не поступило.</w:t>
      </w:r>
    </w:p>
    <w:p w:rsidR="00CB1E31" w:rsidRDefault="00F21970">
      <w:pPr>
        <w:pStyle w:val="a"/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Голосовали: «за»- 4  голоса, «против»-нет, «воздержался» -нет.</w:t>
      </w:r>
    </w:p>
    <w:p w:rsidR="00CB1E31" w:rsidRDefault="00F21970">
      <w:pPr>
        <w:pStyle w:val="default"/>
        <w:ind w:firstLine="0"/>
        <w:rPr>
          <w:b/>
          <w:bCs/>
        </w:rPr>
      </w:pPr>
      <w:r>
        <w:rPr>
          <w:b/>
          <w:bCs/>
        </w:rPr>
        <w:t xml:space="preserve">                        2.1. Приняли решение:</w:t>
      </w:r>
    </w:p>
    <w:p w:rsidR="00CB1E31" w:rsidRDefault="00F21970">
      <w:pPr>
        <w:pStyle w:val="a"/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</w:t>
      </w:r>
      <w:r>
        <w:rPr>
          <w:rFonts w:ascii="Times New Roman" w:hAnsi="Times New Roman"/>
          <w:b/>
          <w:sz w:val="24"/>
          <w:shd w:val="clear" w:color="auto" w:fill="FFFFFF"/>
        </w:rPr>
        <w:tab/>
        <w:t xml:space="preserve">2.1. Руководствуясь ст.4.20 Положения о дисциплинарной ответственности членов НП СРО «МООАСП», ст.16.1 Устава НП СРО «МООАСП» ч.3 ст.55.11 ГрК РФ, на </w:t>
      </w: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основании п. 7 ст.55.10  ГрК РФ, рекомендовать Общем</w:t>
      </w:r>
      <w:r>
        <w:rPr>
          <w:rFonts w:ascii="Times New Roman" w:hAnsi="Times New Roman"/>
          <w:b/>
          <w:sz w:val="24"/>
          <w:shd w:val="clear" w:color="auto" w:fill="FFFFFF"/>
        </w:rPr>
        <w:t>у собранию принятие решения об исключении из членов НП СРО «МООАСП» со следующими нарушениями:</w:t>
      </w:r>
    </w:p>
    <w:p w:rsidR="00CB1E31" w:rsidRDefault="00F21970">
      <w:pPr>
        <w:pStyle w:val="a"/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2.1.1. организации, которым решением Дисциплинарной комиссии прекращено действие Свидетельства о допуске; </w:t>
      </w:r>
    </w:p>
    <w:p w:rsidR="00CB1E31" w:rsidRDefault="00F21970">
      <w:pPr>
        <w:pStyle w:val="a"/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   2.1.2. организации долг которых на м</w:t>
      </w:r>
      <w:r>
        <w:rPr>
          <w:rFonts w:ascii="Times New Roman" w:hAnsi="Times New Roman"/>
          <w:b/>
          <w:sz w:val="24"/>
          <w:shd w:val="clear" w:color="auto" w:fill="FFFFFF"/>
        </w:rPr>
        <w:t>омент проведения Общего собрания членов НП СРО «МООАСП» будет составлять 64</w:t>
      </w:r>
      <w:bookmarkStart w:id="0" w:name="_GoBack"/>
      <w:bookmarkEnd w:id="0"/>
      <w:r>
        <w:rPr>
          <w:rFonts w:ascii="Times New Roman" w:hAnsi="Times New Roman"/>
          <w:b/>
          <w:sz w:val="24"/>
          <w:shd w:val="clear" w:color="auto" w:fill="FFFFFF"/>
        </w:rPr>
        <w:t xml:space="preserve"> тысячи рублей и более.</w:t>
      </w:r>
    </w:p>
    <w:p w:rsidR="00CB1E31" w:rsidRDefault="00CB1E31">
      <w:pPr>
        <w:pStyle w:val="a"/>
        <w:tabs>
          <w:tab w:val="left" w:pos="708"/>
        </w:tabs>
        <w:ind w:left="0" w:right="99" w:firstLine="0"/>
        <w:rPr>
          <w:rFonts w:ascii="Times New Roman" w:hAnsi="Times New Roman"/>
          <w:b/>
          <w:bCs/>
          <w:sz w:val="24"/>
        </w:rPr>
      </w:pPr>
    </w:p>
    <w:p w:rsidR="00CB1E31" w:rsidRDefault="00CB1E31">
      <w:pPr>
        <w:pStyle w:val="default"/>
      </w:pPr>
    </w:p>
    <w:p w:rsidR="00CB1E31" w:rsidRDefault="00CB1E31">
      <w:pPr>
        <w:pStyle w:val="ad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0"/>
        <w:gridCol w:w="2853"/>
      </w:tblGrid>
      <w:tr w:rsidR="00CB1E31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1E31" w:rsidRDefault="00F21970">
            <w:pPr>
              <w:pStyle w:val="layout"/>
              <w:spacing w:after="0"/>
            </w:pPr>
            <w:r>
              <w:t>Председательствующий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1E31" w:rsidRDefault="00F21970">
            <w:pPr>
              <w:pStyle w:val="layoutright"/>
              <w:spacing w:after="0"/>
            </w:pPr>
            <w:r>
              <w:t>Юсковец Н.Д.</w:t>
            </w:r>
          </w:p>
        </w:tc>
      </w:tr>
    </w:tbl>
    <w:p w:rsidR="00CB1E31" w:rsidRDefault="00CB1E31">
      <w:pPr>
        <w:pStyle w:val="default"/>
        <w:spacing w:after="0"/>
      </w:pPr>
    </w:p>
    <w:p w:rsidR="00CB1E31" w:rsidRDefault="00F21970">
      <w:pPr>
        <w:pStyle w:val="unindented"/>
        <w:spacing w:after="0"/>
      </w:pPr>
      <w: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0"/>
        <w:gridCol w:w="2853"/>
      </w:tblGrid>
      <w:tr w:rsidR="00CB1E31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1E31" w:rsidRDefault="00F21970">
            <w:pPr>
              <w:pStyle w:val="layout"/>
              <w:spacing w:after="0"/>
            </w:pPr>
            <w:r>
              <w:t>Отве</w:t>
            </w:r>
            <w:r>
              <w:rPr>
                <w:rFonts w:ascii="Calibri" w:hAnsi="Calibri"/>
              </w:rPr>
              <w:t>т</w:t>
            </w:r>
            <w:r>
              <w:t>ственный секретарь заседания правления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1E31" w:rsidRDefault="00F21970">
            <w:pPr>
              <w:pStyle w:val="layoutright"/>
              <w:spacing w:after="0"/>
            </w:pPr>
            <w:r>
              <w:t>Хазова Е.Н.</w:t>
            </w:r>
          </w:p>
        </w:tc>
      </w:tr>
    </w:tbl>
    <w:p w:rsidR="00CB1E31" w:rsidRDefault="00CB1E31">
      <w:pPr>
        <w:spacing w:after="0"/>
      </w:pPr>
    </w:p>
    <w:p w:rsidR="00CB1E31" w:rsidRDefault="00CB1E31">
      <w:pPr>
        <w:spacing w:after="0"/>
      </w:pPr>
    </w:p>
    <w:sectPr w:rsidR="00CB1E31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1970">
      <w:pPr>
        <w:spacing w:after="0" w:line="240" w:lineRule="auto"/>
      </w:pPr>
      <w:r>
        <w:separator/>
      </w:r>
    </w:p>
  </w:endnote>
  <w:endnote w:type="continuationSeparator" w:id="0">
    <w:p w:rsidR="00000000" w:rsidRDefault="00F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00"/>
    <w:family w:val="roman"/>
    <w:notTrueType/>
    <w:pitch w:val="default"/>
  </w:font>
  <w:font w:name="Monospac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31" w:rsidRDefault="00CB1E31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1970">
      <w:pPr>
        <w:spacing w:after="0" w:line="240" w:lineRule="auto"/>
      </w:pPr>
      <w:r>
        <w:separator/>
      </w:r>
    </w:p>
  </w:footnote>
  <w:footnote w:type="continuationSeparator" w:id="0">
    <w:p w:rsidR="00000000" w:rsidRDefault="00F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31" w:rsidRDefault="00CB1E31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4F7"/>
    <w:multiLevelType w:val="multilevel"/>
    <w:tmpl w:val="E690D0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417B11"/>
    <w:multiLevelType w:val="multilevel"/>
    <w:tmpl w:val="0A0CE5F2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E31"/>
    <w:rsid w:val="00CB1E31"/>
    <w:rsid w:val="00F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B96D-A46B-4EAB-A476-E25B008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ac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d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d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d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d"/>
    <w:uiPriority w:val="99"/>
    <w:rsid w:val="00435629"/>
    <w:pPr>
      <w:jc w:val="both"/>
    </w:pPr>
  </w:style>
  <w:style w:type="paragraph" w:customStyle="1" w:styleId="layout">
    <w:name w:val="layout"/>
    <w:basedOn w:val="ad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d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d"/>
    <w:uiPriority w:val="99"/>
    <w:rsid w:val="00435629"/>
    <w:pPr>
      <w:jc w:val="both"/>
    </w:pPr>
    <w:rPr>
      <w:b w:val="0"/>
      <w:bCs w:val="0"/>
    </w:rPr>
  </w:style>
  <w:style w:type="paragraph" w:styleId="ae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0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972F0B"/>
    <w:pPr>
      <w:jc w:val="center"/>
    </w:pPr>
    <w:rPr>
      <w:b/>
      <w:bCs/>
    </w:rPr>
  </w:style>
  <w:style w:type="paragraph" w:styleId="af2">
    <w:name w:val="footer"/>
    <w:basedOn w:val="a0"/>
  </w:style>
  <w:style w:type="table" w:styleId="af3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B3FF-64DB-4147-94C7-C163B47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21</cp:revision>
  <cp:lastPrinted>2016-08-11T12:05:00Z</cp:lastPrinted>
  <dcterms:created xsi:type="dcterms:W3CDTF">2016-07-07T09:33:00Z</dcterms:created>
  <dcterms:modified xsi:type="dcterms:W3CDTF">2016-08-26T11:38:00Z</dcterms:modified>
  <dc:language>ru-RU</dc:language>
</cp:coreProperties>
</file>